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auc0003325387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Диагностические средства ветеринарного назначения для формирования и пополнения резервного фонда ветеринарных препаратов на 2026 год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"Белзооветснабпром"</w:t>
            </w:r>
            <w:br/>
            <w:r>
              <w:rPr/>
              <w:t xml:space="preserve">Республика Беларусь, г. Минск, 220004, г. Минск, ул. Раковская, 30А-2</w:t>
            </w:r>
            <w:br/>
            <w:r>
              <w:rPr/>
              <w:t xml:space="preserve">100271048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Исаченко Алексей Владимирович, +375172423612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5094259.59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заявки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Диагностические средства ветеринарного назначения для формирования и пополнения резервного фонда ветеринарных препаратов на 2026 год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тест-систем для диагностики энзоотического лейкоза крупного рогатого скота, состоящий из:  - тест-системы №1 для обнаружения специфических антител к вирусу лейкоза крупного рогатого скота в сыворотке крови от крупного рогатого скота методом иммуноферментного анализа (скрининговый формат) - тест-системы №2 для обнаружения специфических антител к вирусу лейкоза крупного рогатого скота в сыворотке крови от крупного рогатого скота методом иммуноферментного анализа (подтверждающий формат)</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767,080.80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тест-систем для диагностики энзоотического лейкоза крупного рогатого скота, состоящий из:  - тест-системы №1 для обнаружения специфических антител к вирусу лейкоза крупного рогатого скота в пробах молока от крупного рогатого ската иммуноферментным анализом (скрининговый формат) - тест-системы №2 для обнаружения специфических антител к вирусу лейкоза крупного рогатого скота в пробах молока от крупного рогатого ската иммуноферментным анализом (подтверждающий формат)</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83,404.20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Набор для серологической диагностики лейкоза крупного рогатого скота в реакции иммунодиффузии (РИД) в геле агара </w:t>
            </w:r>
          </w:p>
        </w:tc>
        <w:tc>
          <w:tcPr>
            <w:tcW w:w="5100" w:type="dxa"/>
            <w:shd w:val="clear" w:fill="fdf5e8"/>
            <w:noWrap/>
          </w:tcPr>
          <w:p>
            <w:pPr>
              <w:ind w:left="113.47199999999999" w:right="113.47199999999999" w:firstLine="0" w:hanging="0"/>
              <w:spacing w:before="120" w:after="120"/>
            </w:pPr>
            <w:r>
              <w:rPr/>
              <w:t xml:space="preserve">17 набор,</w:t>
            </w:r>
            <w:br/>
            <w:r>
              <w:rPr/>
              <w:t xml:space="preserve">32,619.60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Набор диагностический для серологического обнаружения антител к возбудителям бруцеллеза животных методом реакции агглютинации и/или методом связывания комплемента</w:t>
            </w:r>
          </w:p>
        </w:tc>
        <w:tc>
          <w:tcPr>
            <w:tcW w:w="5100" w:type="dxa"/>
            <w:shd w:val="clear" w:fill="fdf5e8"/>
            <w:noWrap/>
          </w:tcPr>
          <w:p>
            <w:pPr>
              <w:ind w:left="113.47199999999999" w:right="113.47199999999999" w:firstLine="0" w:hanging="0"/>
              <w:spacing w:before="120" w:after="120"/>
            </w:pPr>
            <w:r>
              <w:rPr/>
              <w:t xml:space="preserve">358 набор,</w:t>
            </w:r>
            <w:br/>
            <w:r>
              <w:rPr/>
              <w:t xml:space="preserve">31,902.57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Набор диагностический для серологического выявления специфических антител к вирусу болезни Ньюкасла методом иммуноферментного анализа</w:t>
            </w:r>
          </w:p>
        </w:tc>
        <w:tc>
          <w:tcPr>
            <w:tcW w:w="5100" w:type="dxa"/>
            <w:shd w:val="clear" w:fill="fdf5e8"/>
            <w:noWrap/>
          </w:tcPr>
          <w:p>
            <w:pPr>
              <w:ind w:left="113.47199999999999" w:right="113.47199999999999" w:firstLine="0" w:hanging="0"/>
              <w:spacing w:before="120" w:after="120"/>
            </w:pPr>
            <w:r>
              <w:rPr/>
              <w:t xml:space="preserve">10 набор,</w:t>
            </w:r>
            <w:br/>
            <w:r>
              <w:rPr/>
              <w:t xml:space="preserve">30,720.00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Набор диагностический для выявления антител к неструктурным белкам вируса ящура методом иммуноферментного анализа</w:t>
            </w:r>
          </w:p>
        </w:tc>
        <w:tc>
          <w:tcPr>
            <w:tcW w:w="5100" w:type="dxa"/>
            <w:shd w:val="clear" w:fill="fdf5e8"/>
            <w:noWrap/>
          </w:tcPr>
          <w:p>
            <w:pPr>
              <w:ind w:left="113.47199999999999" w:right="113.47199999999999" w:firstLine="0" w:hanging="0"/>
              <w:spacing w:before="120" w:after="120"/>
            </w:pPr>
            <w:r>
              <w:rPr/>
              <w:t xml:space="preserve">95 набор,</w:t>
            </w:r>
            <w:br/>
            <w:r>
              <w:rPr/>
              <w:t xml:space="preserve">392,160.00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Набор диагностический для выделения и выявления ДНК вируса африканской чумы свиней методом полимеразной цепной реакции с детекцией результатов в режиме реального времени (ПЦР РВ) с сорбентным методом выделения ДНК</w:t>
            </w:r>
          </w:p>
        </w:tc>
        <w:tc>
          <w:tcPr>
            <w:tcW w:w="5100" w:type="dxa"/>
            <w:shd w:val="clear" w:fill="fdf5e8"/>
            <w:noWrap/>
          </w:tcPr>
          <w:p>
            <w:pPr>
              <w:ind w:left="113.47199999999999" w:right="113.47199999999999" w:firstLine="0" w:hanging="0"/>
              <w:spacing w:before="120" w:after="120"/>
            </w:pPr>
            <w:r>
              <w:rPr/>
              <w:t xml:space="preserve">38 набор,</w:t>
            </w:r>
            <w:br/>
            <w:r>
              <w:rPr/>
              <w:t xml:space="preserve">19,237.50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Набор диагностический для выявления возбудителя губкообразной энцефалопатии крупного рогатого скота методом иммуноферментного анализа</w:t>
            </w:r>
          </w:p>
        </w:tc>
        <w:tc>
          <w:tcPr>
            <w:tcW w:w="5100" w:type="dxa"/>
            <w:shd w:val="clear" w:fill="fdf5e8"/>
            <w:noWrap/>
          </w:tcPr>
          <w:p>
            <w:pPr>
              <w:ind w:left="113.47199999999999" w:right="113.47199999999999" w:firstLine="0" w:hanging="0"/>
              <w:spacing w:before="120" w:after="120"/>
            </w:pPr>
            <w:r>
              <w:rPr/>
              <w:t xml:space="preserve">117 набор,</w:t>
            </w:r>
            <w:br/>
            <w:r>
              <w:rPr/>
              <w:t xml:space="preserve">3,690,034.92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Положительный контроль Pourquier Brucellosis Positive Control </w:t>
            </w:r>
          </w:p>
        </w:tc>
        <w:tc>
          <w:tcPr>
            <w:tcW w:w="5100" w:type="dxa"/>
            <w:shd w:val="clear" w:fill="fdf5e8"/>
            <w:noWrap/>
          </w:tcPr>
          <w:p>
            <w:pPr>
              <w:ind w:left="113.47199999999999" w:right="113.47199999999999" w:firstLine="0" w:hanging="0"/>
              <w:spacing w:before="120" w:after="120"/>
            </w:pPr>
            <w:r>
              <w:rPr/>
              <w:t xml:space="preserve">157 штук,</w:t>
            </w:r>
            <w:br/>
            <w:r>
              <w:rPr/>
              <w:t xml:space="preserve">47,100.00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 Раковская, 30А-2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21.10.60.600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auc0003331097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установок и котлов водогрейных для объекта "Строительство котельной в деревне Берёзки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жилищное унитарное предприятие «Гомельский райжилкомхоз»</w:t>
            </w:r>
            <w:br/>
            <w:r>
              <w:rPr/>
              <w:t xml:space="preserve">Республика Беларусь, Гомельская область, 247023, аг. Урицкое, ул. Ятченко, 1А</w:t>
            </w:r>
            <w:br/>
            <w:r>
              <w:rPr/>
              <w:t xml:space="preserve">400227005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Шиховец Сергей Александрович, +375232506593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3383546.64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указаны в аукционных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Котельная установка водогрейная твердотопливная (древесные пеллеты) для объекта «Строительство котельной в деревне Берёзки Гомельского района»</w:t>
            </w:r>
          </w:p>
        </w:tc>
        <w:tc>
          <w:tcPr>
            <w:tcW w:w="5100" w:type="dxa"/>
            <w:shd w:val="clear" w:fill="fdf5e8"/>
            <w:noWrap/>
          </w:tcPr>
          <w:p>
            <w:pPr>
              <w:ind w:left="113.47199999999999" w:right="113.47199999999999" w:firstLine="0" w:hanging="0"/>
              <w:spacing w:before="120" w:after="120"/>
            </w:pPr>
            <w:r>
              <w:rPr/>
              <w:t xml:space="preserve">3 комплект,</w:t>
            </w:r>
            <w:br/>
            <w:r>
              <w:rPr/>
              <w:t xml:space="preserve">3,024,596.64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18.11.2026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Коренёвское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25.21.12.750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Котел водогрейный газовый для объекта «Строительство котельной в деревне Берёзки Гомельского района»</w:t>
            </w:r>
          </w:p>
        </w:tc>
        <w:tc>
          <w:tcPr>
            <w:tcW w:w="5100" w:type="dxa"/>
            <w:shd w:val="clear" w:fill="fdf5e8"/>
            <w:noWrap/>
          </w:tcPr>
          <w:p>
            <w:pPr>
              <w:ind w:left="113.47199999999999" w:right="113.47199999999999" w:firstLine="0" w:hanging="0"/>
              <w:spacing w:before="120" w:after="120"/>
            </w:pPr>
            <w:r>
              <w:rPr/>
              <w:t xml:space="preserve">2 комплект,</w:t>
            </w:r>
            <w:br/>
            <w:r>
              <w:rPr/>
              <w:t xml:space="preserve">358,950.00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18.11.2026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Коренёвское шоссе,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25.21.12.330</w:t>
            </w:r>
          </w:p>
        </w:tc>
      </w:tr>
    </w:tbl>
    <w:p/>
    <w:p>
      <w:pPr>
        <w:ind w:left="113.47199999999999" w:right="113.47199999999999" w:firstLine="0" w:hanging="0"/>
        <w:spacing w:before="120" w:after="120"/>
      </w:pPr>
      <w:r>
        <w:rPr>
          <w:b w:val="1"/>
          <w:bCs w:val="1"/>
        </w:rPr>
        <w:t xml:space="preserve">Процедура закупки № auc0003338344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отопительного оборудования для объекта строительства «Возведение теплиц площадью 7 га с собственным энергоисточником вблизи д. Таборы Минского района»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223021, аг. Озерцо, ул. Центральная, 29</w:t>
            </w:r>
            <w:br/>
            <w:r>
              <w:rPr/>
              <w:t xml:space="preserve">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Костенко Любовь Ильинична, +375296698191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4360000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Котел водогрейный трехходовой тепличный для объекта строительства "Возведение теплиц площадью 7 га с собственным энергоисточником вблизи д. Таборы Минского района", Горелка газ-дизель с электронным регулированием для объекта строительства "Возведение теплиц площадью 7 га с собственным энергоисточником вблизи д. Таборы Минского района", Станция дозирования СО2 с конденсором для объекта строительства "Возведение теплиц площадью 7 га с собственным энергоисточником вблизи д. Таборы Минского района"</w:t>
            </w:r>
          </w:p>
        </w:tc>
        <w:tc>
          <w:tcPr>
            <w:tcW w:w="5100" w:type="dxa"/>
            <w:shd w:val="clear" w:fill="fdf5e8"/>
            <w:noWrap/>
          </w:tcPr>
          <w:p>
            <w:pPr>
              <w:ind w:left="113.47199999999999" w:right="113.47199999999999" w:firstLine="0" w:hanging="0"/>
              <w:spacing w:before="120" w:after="120"/>
            </w:pPr>
            <w:r>
              <w:rPr/>
              <w:t xml:space="preserve">8 комплект,</w:t>
            </w:r>
            <w:br/>
            <w:r>
              <w:rPr/>
              <w:t xml:space="preserve">4,360,000.00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223021, аг. Озерцо, ул. Центральная,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25.21.13.000</w:t>
            </w:r>
          </w:p>
        </w:tc>
      </w:tr>
    </w:tbl>
    <w:p/>
    <w:p>
      <w:pPr>
        <w:ind w:left="113.47199999999999" w:right="113.47199999999999" w:firstLine="0" w:hanging="0"/>
        <w:spacing w:before="120" w:after="120"/>
      </w:pPr>
      <w:r>
        <w:rPr>
          <w:b w:val="1"/>
          <w:bCs w:val="1"/>
        </w:rPr>
        <w:t xml:space="preserve">Процедура закупки № auc0003338348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отопительного оборудования для объекта строительства «Возведение теплиц площадью 7 га с собственным энергоисточником вблизи д. Таборы Минского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223021, аг. Озерцо, ул. Центральная, 29</w:t>
            </w:r>
            <w:br/>
            <w:r>
              <w:rPr/>
              <w:t xml:space="preserve">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Костенко Любовь Ильинична, +375296698191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4360000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Котел водогрейный трехходовой тепличный для объекта строительства "Возведение теплиц площадью 7 га с собственным энергоисточником вблизи д. Таборы Минского района", Горелка газ-дизель с электронным регулированием для объекта строительства "Возведение теплиц площадью 7 га с собственным энергоисточником вблизи д. Таборы Минского района", Станция дозирования СО2 с конденсором для объекта строительства "Возведение теплиц площадью 7 га с собственным энергоисточником вблизи д. Таборы Минского района"</w:t>
            </w:r>
          </w:p>
        </w:tc>
        <w:tc>
          <w:tcPr>
            <w:tcW w:w="5100" w:type="dxa"/>
            <w:shd w:val="clear" w:fill="fdf5e8"/>
            <w:noWrap/>
          </w:tcPr>
          <w:p>
            <w:pPr>
              <w:ind w:left="113.47199999999999" w:right="113.47199999999999" w:firstLine="0" w:hanging="0"/>
              <w:spacing w:before="120" w:after="120"/>
            </w:pPr>
            <w:r>
              <w:rPr/>
              <w:t xml:space="preserve">8 комплект,</w:t>
            </w:r>
            <w:br/>
            <w:r>
              <w:rPr/>
              <w:t xml:space="preserve">4,360,000.00 BYN</w:t>
            </w:r>
          </w:p>
        </w:tc>
        <w:tc>
          <w:tcPr>
            <w:tcW w:w="5950" w:type="dxa"/>
            <w:shd w:val="clear" w:fill="fdf5e8"/>
            <w:noWrap/>
          </w:tcPr>
          <w:p>
            <w:pPr>
              <w:ind w:left="113.47199999999999" w:right="113.47199999999999" w:firstLine="0" w:hanging="0"/>
              <w:spacing w:before="120" w:after="120"/>
            </w:pPr>
            <w:r>
              <w:rPr/>
              <w:t xml:space="preserve">Резервирование 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08.09.2026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223021, аг. Озерцо, ул. Центральная,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25.21.13.000</w:t>
            </w:r>
          </w:p>
        </w:tc>
      </w:tr>
    </w:tbl>
    <w:p/>
    <w:p>
      <w:pPr>
        <w:ind w:left="113.47199999999999" w:right="113.47199999999999" w:firstLine="0" w:hanging="0"/>
        <w:spacing w:before="120" w:after="120"/>
      </w:pPr>
      <w:r>
        <w:rPr>
          <w:b w:val="1"/>
          <w:bCs w:val="1"/>
        </w:rPr>
        <w:t xml:space="preserve">Процедура закупки № auc0003327572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легкой промышленности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	Комплект технологического оборудования: линия ткацкого оборудования на объект строительства (класс сложности – К-1): «Модернизация ткацкой фабрики по адресу: Брестская обл., г.Барановичи, ул. Фабричная, 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"Барановичское производственное хлопчатобумажное объединение"</w:t>
            </w:r>
            <w:br/>
            <w:r>
              <w:rPr/>
              <w:t xml:space="preserve">Республика Беларусь, Брестская область, 225410, г. Барановичи, ул. Фабричная, 7</w:t>
            </w:r>
            <w:br/>
            <w:r>
              <w:rPr/>
              <w:t xml:space="preserve">200166488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Омельянюк Инна Викторовна, +375297934558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13800000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технологического оборудования: линия ткацкого оборудования на объект строительства (класс сложности – К-1): «Модернизация ткацкой фабрики по адресу: Брестская обл., г. Барановичи, ул. Фабричная, 7»</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13,800,000.00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225410, г. Барановичи, ул. Фабричная,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28.94.13.500</w:t>
            </w:r>
          </w:p>
        </w:tc>
      </w:tr>
    </w:tbl>
    <w:p/>
    <w:p>
      <w:pPr>
        <w:ind w:left="113.47199999999999" w:right="113.47199999999999" w:firstLine="0" w:hanging="0"/>
        <w:spacing w:before="120" w:after="120"/>
      </w:pPr>
      <w:r>
        <w:rPr>
          <w:b w:val="1"/>
          <w:bCs w:val="1"/>
        </w:rPr>
        <w:t xml:space="preserve">Процедура закупки № auc0003297577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Автоматизированная линии, в состав которой входит следующее оборудование - Вертикально-токарный двухшпиндельный станок (или два одношпиндельных станка) с ЧПУ с приводным инструментом предназначенного для обработки стальных и чугунных деталей типа «барабан, стакан, ступица, крышка» в количестве 2 ед.;  - Вертикальный сверлильно-фрезерно-расточной обрабатывающий центр в количестве 1 ед.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"Бобруйскагромаш"</w:t>
            </w:r>
            <w:br/>
            <w:r>
              <w:rPr/>
              <w:t xml:space="preserve">Республика Беларусь, Могилевская область, 213822, г. Бобруйск, ул. Шинная, 5</w:t>
            </w:r>
            <w:br/>
            <w:r>
              <w:rPr/>
              <w:t xml:space="preserve">700067572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Нехаева Елена Николаевна, +375445497791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7929947.06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	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в состав которой входит следующее обору-дование:  - Вертикально-токарный двух-шпиндельный станок (или два одношпин-дельных станка) с ЧПУ с приводным инструментом пред-назначенного для обработки стальных и чугунных деталей типа «барабан, стакан, ступица, крышка» - 2 ед.;  - Вертикальный сверлильно-фрезерно-расточной обрабатывающий центр - 1 ед.</w:t>
            </w:r>
          </w:p>
        </w:tc>
        <w:tc>
          <w:tcPr>
            <w:tcW w:w="5100" w:type="dxa"/>
            <w:shd w:val="clear" w:fill="fdf5e8"/>
            <w:noWrap/>
          </w:tcPr>
          <w:p>
            <w:pPr>
              <w:ind w:left="113.47199999999999" w:right="113.47199999999999" w:firstLine="0" w:hanging="0"/>
              <w:spacing w:before="120" w:after="120"/>
            </w:pPr>
            <w:r>
              <w:rPr/>
              <w:t xml:space="preserve">1 штук,</w:t>
            </w:r>
            <w:br/>
            <w:r>
              <w:rPr/>
              <w:t xml:space="preserve">7,929,947.06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213822, г. Бобруйск, ул. Шинная,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28.41.12.400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auc0003329670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калибраторы, контрольные и другие материалы для автоматических анализаторов клинико-диагностической лаборатории и бактериологической лаборатории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"Городская клиническая больница скорой медицинской помощи"</w:t>
            </w:r>
            <w:br/>
            <w:r>
              <w:rPr/>
              <w:t xml:space="preserve">Республика Беларусь, г. Минск, 220024, г. Минск, ул. Кижеватова, 58</w:t>
            </w:r>
            <w:br/>
            <w:r>
              <w:rPr/>
              <w:t xml:space="preserve">100061734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Мишина Наталья Анатольевна, +375173755893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6890550.39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автоматизированной системы иммуноферментного анализа инфекционных и аутоиммунных заболеваний "Chorus TRIO"</w:t>
            </w:r>
          </w:p>
        </w:tc>
        <w:tc>
          <w:tcPr>
            <w:tcW w:w="5100" w:type="dxa"/>
            <w:shd w:val="clear" w:fill="fdf5e8"/>
            <w:noWrap/>
          </w:tcPr>
          <w:p>
            <w:pPr>
              <w:ind w:left="113.47199999999999" w:right="113.47199999999999" w:firstLine="0" w:hanging="0"/>
              <w:spacing w:before="120" w:after="120"/>
            </w:pPr>
            <w:r>
              <w:rPr/>
              <w:t xml:space="preserve">4 184 условная единица,</w:t>
            </w:r>
            <w:br/>
            <w:r>
              <w:rPr/>
              <w:t xml:space="preserve">93,178.23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гликированного гемоглобина "D-10"</w:t>
            </w:r>
          </w:p>
        </w:tc>
        <w:tc>
          <w:tcPr>
            <w:tcW w:w="5100" w:type="dxa"/>
            <w:shd w:val="clear" w:fill="fdf5e8"/>
            <w:noWrap/>
          </w:tcPr>
          <w:p>
            <w:pPr>
              <w:ind w:left="113.47199999999999" w:right="113.47199999999999" w:firstLine="0" w:hanging="0"/>
              <w:spacing w:before="120" w:after="120"/>
            </w:pPr>
            <w:r>
              <w:rPr/>
              <w:t xml:space="preserve">4 845 условная единица,</w:t>
            </w:r>
            <w:br/>
            <w:r>
              <w:rPr/>
              <w:t xml:space="preserve">53,146.50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анализатора мультиплексного анализа "FilmArray"</w:t>
            </w:r>
          </w:p>
        </w:tc>
        <w:tc>
          <w:tcPr>
            <w:tcW w:w="5100" w:type="dxa"/>
            <w:shd w:val="clear" w:fill="fdf5e8"/>
            <w:noWrap/>
          </w:tcPr>
          <w:p>
            <w:pPr>
              <w:ind w:left="113.47199999999999" w:right="113.47199999999999" w:firstLine="0" w:hanging="0"/>
              <w:spacing w:before="120" w:after="120"/>
            </w:pPr>
            <w:r>
              <w:rPr/>
              <w:t xml:space="preserve">330 условная единица,</w:t>
            </w:r>
            <w:br/>
            <w:r>
              <w:rPr/>
              <w:t xml:space="preserve">562,832.49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гликированного гемоглобина "HLC-723 G8"</w:t>
            </w:r>
          </w:p>
        </w:tc>
        <w:tc>
          <w:tcPr>
            <w:tcW w:w="5100" w:type="dxa"/>
            <w:shd w:val="clear" w:fill="fdf5e8"/>
            <w:noWrap/>
          </w:tcPr>
          <w:p>
            <w:pPr>
              <w:ind w:left="113.47199999999999" w:right="113.47199999999999" w:firstLine="0" w:hanging="0"/>
              <w:spacing w:before="120" w:after="120"/>
            </w:pPr>
            <w:r>
              <w:rPr/>
              <w:t xml:space="preserve">45 432 условная единица,</w:t>
            </w:r>
            <w:br/>
            <w:r>
              <w:rPr/>
              <w:t xml:space="preserve">136,136.72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иммунофлюоресцентного анализатора "mini Vidas"</w:t>
            </w:r>
          </w:p>
        </w:tc>
        <w:tc>
          <w:tcPr>
            <w:tcW w:w="5100" w:type="dxa"/>
            <w:shd w:val="clear" w:fill="fdf5e8"/>
            <w:noWrap/>
          </w:tcPr>
          <w:p>
            <w:pPr>
              <w:ind w:left="113.47199999999999" w:right="113.47199999999999" w:firstLine="0" w:hanging="0"/>
              <w:spacing w:before="120" w:after="120"/>
            </w:pPr>
            <w:r>
              <w:rPr/>
              <w:t xml:space="preserve">24 840 условная единица,</w:t>
            </w:r>
            <w:br/>
            <w:r>
              <w:rPr/>
              <w:t xml:space="preserve">1,127,501.10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системы определения функции тромбоцитов "Multiplate"</w:t>
            </w:r>
          </w:p>
        </w:tc>
        <w:tc>
          <w:tcPr>
            <w:tcW w:w="5100" w:type="dxa"/>
            <w:shd w:val="clear" w:fill="fdf5e8"/>
            <w:noWrap/>
          </w:tcPr>
          <w:p>
            <w:pPr>
              <w:ind w:left="113.47199999999999" w:right="113.47199999999999" w:firstLine="0" w:hanging="0"/>
              <w:spacing w:before="120" w:after="120"/>
            </w:pPr>
            <w:r>
              <w:rPr/>
              <w:t xml:space="preserve">9 400 условная единица,</w:t>
            </w:r>
            <w:br/>
            <w:r>
              <w:rPr/>
              <w:t xml:space="preserve">252,058.34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анализатора кардиальных маркеров "Triage Meter Plus"</w:t>
            </w:r>
          </w:p>
        </w:tc>
        <w:tc>
          <w:tcPr>
            <w:tcW w:w="5100" w:type="dxa"/>
            <w:shd w:val="clear" w:fill="fdf5e8"/>
            <w:noWrap/>
          </w:tcPr>
          <w:p>
            <w:pPr>
              <w:ind w:left="113.47199999999999" w:right="113.47199999999999" w:firstLine="0" w:hanging="0"/>
              <w:spacing w:before="120" w:after="120"/>
            </w:pPr>
            <w:r>
              <w:rPr/>
              <w:t xml:space="preserve">6 600 условная единица,</w:t>
            </w:r>
            <w:br/>
            <w:r>
              <w:rPr/>
              <w:t xml:space="preserve">516,621.60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анализатора глюкозы и лактата "SUPER GL speedy"</w:t>
            </w:r>
          </w:p>
        </w:tc>
        <w:tc>
          <w:tcPr>
            <w:tcW w:w="5100" w:type="dxa"/>
            <w:shd w:val="clear" w:fill="fdf5e8"/>
            <w:noWrap/>
          </w:tcPr>
          <w:p>
            <w:pPr>
              <w:ind w:left="113.47199999999999" w:right="113.47199999999999" w:firstLine="0" w:hanging="0"/>
              <w:spacing w:before="120" w:after="120"/>
            </w:pPr>
            <w:r>
              <w:rPr/>
              <w:t xml:space="preserve">296 553 условная единица,</w:t>
            </w:r>
            <w:br/>
            <w:r>
              <w:rPr/>
              <w:t xml:space="preserve">219,443.63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гематологического анализатора "ХN 350" и "ХN 550"</w:t>
            </w:r>
          </w:p>
        </w:tc>
        <w:tc>
          <w:tcPr>
            <w:tcW w:w="5100" w:type="dxa"/>
            <w:shd w:val="clear" w:fill="fdf5e8"/>
            <w:noWrap/>
          </w:tcPr>
          <w:p>
            <w:pPr>
              <w:ind w:left="113.47199999999999" w:right="113.47199999999999" w:firstLine="0" w:hanging="0"/>
              <w:spacing w:before="120" w:after="120"/>
            </w:pPr>
            <w:r>
              <w:rPr/>
              <w:t xml:space="preserve">24 644 условная единица,</w:t>
            </w:r>
            <w:br/>
            <w:r>
              <w:rPr/>
              <w:t xml:space="preserve">240,908.57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гематологического анализатора "XN 1500" и модуля окраски мазков "XP 20"</w:t>
            </w:r>
          </w:p>
        </w:tc>
        <w:tc>
          <w:tcPr>
            <w:tcW w:w="5100" w:type="dxa"/>
            <w:shd w:val="clear" w:fill="fdf5e8"/>
            <w:noWrap/>
          </w:tcPr>
          <w:p>
            <w:pPr>
              <w:ind w:left="113.47199999999999" w:right="113.47199999999999" w:firstLine="0" w:hanging="0"/>
              <w:spacing w:before="120" w:after="120"/>
            </w:pPr>
            <w:r>
              <w:rPr/>
              <w:t xml:space="preserve">49 155 условная единица,</w:t>
            </w:r>
            <w:br/>
            <w:r>
              <w:rPr/>
              <w:t xml:space="preserve">1,272,105.19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физико-химических свойств мочи "UC 3500"</w:t>
            </w:r>
          </w:p>
        </w:tc>
        <w:tc>
          <w:tcPr>
            <w:tcW w:w="5100" w:type="dxa"/>
            <w:shd w:val="clear" w:fill="fdf5e8"/>
            <w:noWrap/>
          </w:tcPr>
          <w:p>
            <w:pPr>
              <w:ind w:left="113.47199999999999" w:right="113.47199999999999" w:firstLine="0" w:hanging="0"/>
              <w:spacing w:before="120" w:after="120"/>
            </w:pPr>
            <w:r>
              <w:rPr/>
              <w:t xml:space="preserve">92 980 условная единица,</w:t>
            </w:r>
            <w:br/>
            <w:r>
              <w:rPr/>
              <w:t xml:space="preserve">317,572.29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осадка мочи "UF 5000" и "UF 4000"</w:t>
            </w:r>
          </w:p>
        </w:tc>
        <w:tc>
          <w:tcPr>
            <w:tcW w:w="5100" w:type="dxa"/>
            <w:shd w:val="clear" w:fill="fdf5e8"/>
            <w:noWrap/>
          </w:tcPr>
          <w:p>
            <w:pPr>
              <w:ind w:left="113.47199999999999" w:right="113.47199999999999" w:firstLine="0" w:hanging="0"/>
              <w:spacing w:before="120" w:after="120"/>
            </w:pPr>
            <w:r>
              <w:rPr/>
              <w:t xml:space="preserve">8 966 условная единица,</w:t>
            </w:r>
            <w:br/>
            <w:r>
              <w:rPr/>
              <w:t xml:space="preserve">428,775.51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работы на автоматических анализаторах гемостаза "CN-6000" и  "CN-3000"</w:t>
            </w:r>
          </w:p>
        </w:tc>
        <w:tc>
          <w:tcPr>
            <w:tcW w:w="5100" w:type="dxa"/>
            <w:shd w:val="clear" w:fill="fdf5e8"/>
            <w:noWrap/>
          </w:tcPr>
          <w:p>
            <w:pPr>
              <w:ind w:left="113.47199999999999" w:right="113.47199999999999" w:firstLine="0" w:hanging="0"/>
              <w:spacing w:before="120" w:after="120"/>
            </w:pPr>
            <w:r>
              <w:rPr/>
              <w:t xml:space="preserve">338 400 условная единица,</w:t>
            </w:r>
            <w:br/>
            <w:r>
              <w:rPr/>
              <w:t xml:space="preserve">207,078.83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анализатора культур крови "BacT/ALERT 3D"</w:t>
            </w:r>
          </w:p>
        </w:tc>
        <w:tc>
          <w:tcPr>
            <w:tcW w:w="5100" w:type="dxa"/>
            <w:shd w:val="clear" w:fill="fdf5e8"/>
            <w:noWrap/>
          </w:tcPr>
          <w:p>
            <w:pPr>
              <w:ind w:left="113.47199999999999" w:right="113.47199999999999" w:firstLine="0" w:hanging="0"/>
              <w:spacing w:before="120" w:after="120"/>
            </w:pPr>
            <w:r>
              <w:rPr/>
              <w:t xml:space="preserve">3 900 условная единица,</w:t>
            </w:r>
            <w:br/>
            <w:r>
              <w:rPr/>
              <w:t xml:space="preserve">149,292.00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автоматического микробиологического анализатора "VITEK 2 Compact"</w:t>
            </w:r>
          </w:p>
        </w:tc>
        <w:tc>
          <w:tcPr>
            <w:tcW w:w="5100" w:type="dxa"/>
            <w:shd w:val="clear" w:fill="fdf5e8"/>
            <w:noWrap/>
          </w:tcPr>
          <w:p>
            <w:pPr>
              <w:ind w:left="113.47199999999999" w:right="113.47199999999999" w:firstLine="0" w:hanging="0"/>
              <w:spacing w:before="120" w:after="120"/>
            </w:pPr>
            <w:r>
              <w:rPr/>
              <w:t xml:space="preserve">60 280 условная единица,</w:t>
            </w:r>
            <w:br/>
            <w:r>
              <w:rPr/>
              <w:t xml:space="preserve">756,669.54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бактериологического анализатора "HB&amp;L Uroquattro"</w:t>
            </w:r>
          </w:p>
        </w:tc>
        <w:tc>
          <w:tcPr>
            <w:tcW w:w="5100" w:type="dxa"/>
            <w:shd w:val="clear" w:fill="fdf5e8"/>
            <w:noWrap/>
          </w:tcPr>
          <w:p>
            <w:pPr>
              <w:ind w:left="113.47199999999999" w:right="113.47199999999999" w:firstLine="0" w:hanging="0"/>
              <w:spacing w:before="120" w:after="120"/>
            </w:pPr>
            <w:r>
              <w:rPr/>
              <w:t xml:space="preserve">3 660 условная единица,</w:t>
            </w:r>
            <w:br/>
            <w:r>
              <w:rPr/>
              <w:t xml:space="preserve">33,280.24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автоматизированной системы для гемокультивирования "BC120" и "BC60"</w:t>
            </w:r>
          </w:p>
        </w:tc>
        <w:tc>
          <w:tcPr>
            <w:tcW w:w="5100" w:type="dxa"/>
            <w:shd w:val="clear" w:fill="fdf5e8"/>
            <w:noWrap/>
          </w:tcPr>
          <w:p>
            <w:pPr>
              <w:ind w:left="113.47199999999999" w:right="113.47199999999999" w:firstLine="0" w:hanging="0"/>
              <w:spacing w:before="120" w:after="120"/>
            </w:pPr>
            <w:r>
              <w:rPr/>
              <w:t xml:space="preserve">2 300 условная единица,</w:t>
            </w:r>
            <w:br/>
            <w:r>
              <w:rPr/>
              <w:t xml:space="preserve">48,162.00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анализатора гемостаза "Haema T4"</w:t>
            </w:r>
          </w:p>
        </w:tc>
        <w:tc>
          <w:tcPr>
            <w:tcW w:w="5100" w:type="dxa"/>
            <w:shd w:val="clear" w:fill="fdf5e8"/>
            <w:noWrap/>
          </w:tcPr>
          <w:p>
            <w:pPr>
              <w:ind w:left="113.47199999999999" w:right="113.47199999999999" w:firstLine="0" w:hanging="0"/>
              <w:spacing w:before="120" w:after="120"/>
            </w:pPr>
            <w:r>
              <w:rPr/>
              <w:t xml:space="preserve">2 670 условная единица,</w:t>
            </w:r>
            <w:br/>
            <w:r>
              <w:rPr/>
              <w:t xml:space="preserve">84,241.00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Реагенты, контроли, калибраторы и другие расходные материалы для автоматического иммунохемилюминесцентного анализатора "Maglumi X3"</w:t>
            </w:r>
          </w:p>
        </w:tc>
        <w:tc>
          <w:tcPr>
            <w:tcW w:w="5100" w:type="dxa"/>
            <w:shd w:val="clear" w:fill="fdf5e8"/>
            <w:noWrap/>
          </w:tcPr>
          <w:p>
            <w:pPr>
              <w:ind w:left="113.47199999999999" w:right="113.47199999999999" w:firstLine="0" w:hanging="0"/>
              <w:spacing w:before="120" w:after="120"/>
            </w:pPr>
            <w:r>
              <w:rPr/>
              <w:t xml:space="preserve">41 890 условная единица,</w:t>
            </w:r>
            <w:br/>
            <w:r>
              <w:rPr/>
              <w:t xml:space="preserve">391,546.61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Кижеватова,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b w:val="1"/>
          <w:bCs w:val="1"/>
        </w:rPr>
        <w:t xml:space="preserve">Процедура закупки № auc0003334754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для КДЛ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здравоохранения "Минский клинический консультативно-диагностический центр"</w:t>
            </w:r>
            <w:br/>
            <w:r>
              <w:rPr/>
              <w:t xml:space="preserve">Республика Беларусь, г. Минск, 220045, г.Минск, ул.Семашко,10</w:t>
            </w:r>
            <w:br/>
            <w:r>
              <w:rPr/>
              <w:t xml:space="preserve">100149050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4443474.02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документами заявки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калибровочные и контрольные материалы для проведения исследований на биохимическом анализаторе «Alinity c»</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586,627.66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Расходные материалы (растворы) для биохимических исследований на анализаторах «Alinity c»</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17,802.10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проведения исследований на биохимических автоматических анализаторах «Architect c8000»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906,477.48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Стандартные и контрольные материалы для биохимических исследований на анализаторах «Architect c8000»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37,101.52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Расходные материалы (растворы) для биохимических исследований на анализаторах «Architect c8000»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36,541.56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проведения исследований на биохимических автоматических анализаторах «DxC 700 AU»</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368,369.12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Стандартные и контрольные материалы для проведения исследований на биохимических автоматических анализаторах «AU»</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12,301.46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автоматическому гематологическому анализатору «XN-1500» производства «Sysmex»</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129,293.81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Контрольные материалы к автоматическому гематологическому анализатору «XN-1500» производства «Sysmex»</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11,499.84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Реагенты к автоматическому гематологическому анализатору «CELL-DYNE RUBI» производства «ABBOTT»</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23,586.81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Контрольные материалы к автоматическому гематологическому анализатору «CELL-DYNE RUBI» производства «ABBOTT»</w:t>
            </w:r>
          </w:p>
        </w:tc>
        <w:tc>
          <w:tcPr>
            <w:tcW w:w="5100" w:type="dxa"/>
            <w:shd w:val="clear" w:fill="fdf5e8"/>
            <w:noWrap/>
          </w:tcPr>
          <w:p>
            <w:pPr>
              <w:ind w:left="113.47199999999999" w:right="113.47199999999999" w:firstLine="0" w:hanging="0"/>
              <w:spacing w:before="120" w:after="120"/>
            </w:pPr>
            <w:r>
              <w:rPr/>
              <w:t xml:space="preserve">12 упаковка (количество упаковок),</w:t>
            </w:r>
            <w:br/>
            <w:r>
              <w:rPr/>
              <w:t xml:space="preserve">16,680.84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Контрольные материалы к автоматическому анализатору определения скорости оседания эритроцитов</w:t>
            </w:r>
          </w:p>
        </w:tc>
        <w:tc>
          <w:tcPr>
            <w:tcW w:w="5100" w:type="dxa"/>
            <w:shd w:val="clear" w:fill="fdf5e8"/>
            <w:noWrap/>
          </w:tcPr>
          <w:p>
            <w:pPr>
              <w:ind w:left="113.47199999999999" w:right="113.47199999999999" w:firstLine="0" w:hanging="0"/>
              <w:spacing w:before="120" w:after="120"/>
            </w:pPr>
            <w:r>
              <w:rPr/>
              <w:t xml:space="preserve">10 упаковка (количество упаковок),</w:t>
            </w:r>
            <w:br/>
            <w:r>
              <w:rPr/>
              <w:t xml:space="preserve">8,974.79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автоматической системе аллергоанализа методом иммуноблотинга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225,000.00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исследований гемостаза на анализаторе «Sysmex CN 6000»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218,991.84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Расходные материалы (растворы) для исследований гемостаза на анализаторе «Sysmex CN 6000»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35,825.39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исследований агрегации тромбоцитов в цельной крови</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28,036.38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автоматическому анализатору определения гликированного гемоглобина «G11» производства «Tosoh»</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310,120.80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Калибровочные материалы к автоматическому анализатору определения гликированного гемоглобина «G8» производства «Tosoh»</w:t>
            </w:r>
          </w:p>
        </w:tc>
        <w:tc>
          <w:tcPr>
            <w:tcW w:w="5100" w:type="dxa"/>
            <w:shd w:val="clear" w:fill="fdf5e8"/>
            <w:noWrap/>
          </w:tcPr>
          <w:p>
            <w:pPr>
              <w:ind w:left="113.47199999999999" w:right="113.47199999999999" w:firstLine="0" w:hanging="0"/>
              <w:spacing w:before="120" w:after="120"/>
            </w:pPr>
            <w:r>
              <w:rPr/>
              <w:t xml:space="preserve">1 упаковка (количество упаковок),</w:t>
            </w:r>
            <w:br/>
            <w:r>
              <w:rPr/>
              <w:t xml:space="preserve">1,322.87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к автоматической станции анализа мочи производства «Sysmex»</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37,829.00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Реагенты для исследований на автоматических иммунохимических анализаторах «Architect i1000»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208,128.15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Реагенты для исследований на автоматических иммунохимических анализаторах «Architect i2000»</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864,140.82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Расходные материалы (растворы) для исследований на автоматических иммунохимических анализаторах «Architect»</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42,646.53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Реагенты для исследований на автоматических иммунохимических анализаторах серии «Autolumo»</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280,856.44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Расходные материалы для исследований на автоматических иммунохимических анализаторах серии «Autolumo»</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15,402.35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Реагенты для иммунофенотипирования лимфоцитов методом проточной цитофлюориметрии на анализаторе «NAVIO tm»</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19,896.80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Диагностические полоски для определения pH</w:t>
            </w:r>
          </w:p>
        </w:tc>
        <w:tc>
          <w:tcPr>
            <w:tcW w:w="5100" w:type="dxa"/>
            <w:shd w:val="clear" w:fill="fdf5e8"/>
            <w:noWrap/>
          </w:tcPr>
          <w:p>
            <w:pPr>
              <w:ind w:left="113.47199999999999" w:right="113.47199999999999" w:firstLine="0" w:hanging="0"/>
              <w:spacing w:before="120" w:after="120"/>
            </w:pPr>
            <w:r>
              <w:rPr/>
              <w:t xml:space="preserve">100 условная штука,</w:t>
            </w:r>
            <w:br/>
            <w:r>
              <w:rPr/>
              <w:t xml:space="preserve">19.66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220045, г.Минск, ул.Семашко,10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b w:val="1"/>
          <w:bCs w:val="1"/>
        </w:rPr>
        <w:t xml:space="preserve">Процедура закупки № auc0003337196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реактивы, калибраторы, контрольные, расходные материалы для анализаторов»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"Минский научно-практический центр хирургии, трансплантологии и гематологии"</w:t>
            </w:r>
            <w:br/>
            <w:r>
              <w:rPr/>
              <w:t xml:space="preserve">Республика Беларусь, г. Минск, 220087, г. Минск, ул.Семашко, д.8</w:t>
            </w:r>
            <w:br/>
            <w:r>
              <w:rPr/>
              <w:t xml:space="preserve">100660677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Болдырева Вероника Васильевна, +375172152134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4801390.79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закупки из одного источника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калибраторы, контрольные и расходные материалы для автоматического  биохимического  анализатора «Architect с8000» и «Architect с4000»</w:t>
            </w:r>
          </w:p>
        </w:tc>
        <w:tc>
          <w:tcPr>
            <w:tcW w:w="5100" w:type="dxa"/>
            <w:shd w:val="clear" w:fill="fdf5e8"/>
            <w:noWrap/>
          </w:tcPr>
          <w:p>
            <w:pPr>
              <w:ind w:left="113.47199999999999" w:right="113.47199999999999" w:firstLine="0" w:hanging="0"/>
              <w:spacing w:before="120" w:after="120"/>
            </w:pPr>
            <w:r>
              <w:rPr/>
              <w:t xml:space="preserve">2 230 891 единица,</w:t>
            </w:r>
            <w:br/>
            <w:r>
              <w:rPr/>
              <w:t xml:space="preserve">4,605,271.90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Реагенты и расходные материалы для анализаторов газов крови  «ABL-837 Flex» / «ABL-800 Flex»</w:t>
            </w:r>
          </w:p>
        </w:tc>
        <w:tc>
          <w:tcPr>
            <w:tcW w:w="5100" w:type="dxa"/>
            <w:shd w:val="clear" w:fill="fdf5e8"/>
            <w:noWrap/>
          </w:tcPr>
          <w:p>
            <w:pPr>
              <w:ind w:left="113.47199999999999" w:right="113.47199999999999" w:firstLine="0" w:hanging="0"/>
              <w:spacing w:before="120" w:after="120"/>
            </w:pPr>
            <w:r>
              <w:rPr/>
              <w:t xml:space="preserve">83 029 единица,</w:t>
            </w:r>
            <w:br/>
            <w:r>
              <w:rPr/>
              <w:t xml:space="preserve">196,118.89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auc0003324848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специализированных мостовых работ на объекте:  "Автомобильная дорога Н-4495 Марковское – Картыничи, км 0,697, мост через р. Уборть."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проектно-ремонтно-строительное унитарное предприятие "Гомельоблдорстрой"</w:t>
            </w:r>
            <w:br/>
            <w:r>
              <w:rPr/>
              <w:t xml:space="preserve">Республика Беларусь, Гомельская область, 246017, г. Гомель, ул. Красноармейская, 28</w:t>
            </w:r>
            <w:br/>
            <w:r>
              <w:rPr/>
              <w:t xml:space="preserve">400080835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Антипова Валентина Петровна, +3750232331792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3542574.72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документации к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специализированных мостовых работ на объекте:  «Автомобильная дорога Н-4495 Марковское – Картыничи, км 0,697, мост через р. Уборть"</w:t>
            </w:r>
          </w:p>
        </w:tc>
        <w:tc>
          <w:tcPr>
            <w:tcW w:w="5100" w:type="dxa"/>
            <w:shd w:val="clear" w:fill="fdf5e8"/>
            <w:noWrap/>
          </w:tcPr>
          <w:p>
            <w:pPr>
              <w:ind w:left="113.47199999999999" w:right="113.47199999999999" w:firstLine="0" w:hanging="0"/>
              <w:spacing w:before="120" w:after="120"/>
            </w:pPr>
            <w:r>
              <w:rPr/>
              <w:t xml:space="preserve">1 штук,</w:t>
            </w:r>
            <w:br/>
            <w:r>
              <w:rPr/>
              <w:t xml:space="preserve">3,542,574.72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246017, г. Гомель, ул. Красноармейская, 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auc0003333791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Подрядные работы по объекту "Реконструкция автомобильной дороги М-3 Минск - Витебск км 87,950 - км 112,000; км 135,500 - км 162,000" I очередь км 87,950 - км 112,000.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272159953.06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п.2 ст.16, ст. 16-1 Закона 419-З и п. 1.7. постановления 395. Изложены в разделе "Требования к участникам, документы и (или) сведения для проверки требований к участникам" конкурсных документов -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 и проектной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работы "Реконструкция автомобильной дороги М-3 Минск - Витебск км 87,950 - км 112,000; км 135,500 - км 162,000" I очередь км 87,950 - км 112,000</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272,159,953.06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30.04.2029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42.11.20.290</w:t>
            </w:r>
          </w:p>
        </w:tc>
      </w:tr>
    </w:tbl>
    <w:p/>
    <w:p>
      <w:pPr>
        <w:ind w:left="113.47199999999999" w:right="113.47199999999999" w:firstLine="0" w:hanging="0"/>
        <w:spacing w:before="120" w:after="120"/>
      </w:pPr>
      <w:r>
        <w:rPr>
          <w:b w:val="1"/>
          <w:bCs w:val="1"/>
        </w:rPr>
        <w:t xml:space="preserve">Процедура закупки № auc0003291861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подрядчика на выполнение комплекса строительно-монтажных работ по объекту "Возведение МТК на 1100 голов дойного стада вблизи д.М.Яковчицы Жабинковского района Брестской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Жабинковского района"
</w:t>
            </w:r>
            <w:br/>
            <w:r>
              <w:rPr/>
              <w:t xml:space="preserve">Республика Беларусь, Брестская область, 225101, г. Жабинка, ул. Свободы, 6а
</w:t>
            </w:r>
            <w:br/>
            <w:r>
              <w:rPr/>
              <w:t xml:space="preserve">290814400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Головейко Карина Сергеевна, +375164132402</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"Вознесенский"</w:t>
            </w:r>
            <w:br/>
            <w:r>
              <w:rPr/>
              <w:t xml:space="preserve">Республика Беларусь, Брестская область, Жабинковский район, д. Вежки, ул. Центральная, д. 25, 225101</w:t>
            </w:r>
            <w:br/>
            <w:r>
              <w:rPr/>
              <w:t xml:space="preserve">200216351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Приемная / Факс: +375 (1641) 33-1-21, 
</w:t>
            </w:r>
            <w:br/>
            <w:r>
              <w:rPr/>
              <w:t xml:space="preserve">8 (01641) 33-1-21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39279809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на выполнение комплекса строительно-монтажных работ по объекту "Возведение МТК на 1100 голов дойного стада вблизи д.М.Яковчицы Жабинковского района Брестской области"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39,279,809.00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24.12.2027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225101, г. Жабинка, ул. Свободы, 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auc0003295366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объекта «Модернизация территории государственного учреждения образования «Средняя школа №3 г. Жабинки», расположенного по адресу: г. Жабинка, ул. Свободы, 9»,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Жабинковского района"</w:t>
            </w:r>
            <w:br/>
            <w:r>
              <w:rPr/>
              <w:t xml:space="preserve">Республика Беларусь, Брестская область, 225101, г. Жабинка, ул. Свободы, 6а</w:t>
            </w:r>
            <w:br/>
            <w:r>
              <w:rPr/>
              <w:t xml:space="preserve">290814400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Головейко Карина Сергеевна, +375164132402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3598693</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«Модернизация территории государственного учреждения образования «Средняя школа №3 г. Жабинки», расположенного по адресу: г. Жабинка, ул. Свободы, 9»,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3,598,693.00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18.08.2027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225101, г. Жабинка, ул. Свободы, 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auc0003329416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работ на объекте: «Расширение кладбища в районе н.п. Большевик Гомельского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"Гомельское городское ЖКХ"</w:t>
            </w:r>
            <w:br/>
            <w:r>
              <w:rPr/>
              <w:t xml:space="preserve">Республика Беларусь, Гомельская область, 246050, г. Гомель, ул. Советская, 12</w:t>
            </w:r>
            <w:br/>
            <w:r>
              <w:rPr/>
              <w:t xml:space="preserve">400078584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Пархомец Дмитрий Петрович, +375232505790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5381029.95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запросом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запросом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работ на объекте: «Расширение кладбища в районе н.п. Большевик Гомельского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5,381,029.95 BYN</w:t>
            </w:r>
          </w:p>
        </w:tc>
        <w:tc>
          <w:tcPr>
            <w:tcW w:w="5950" w:type="dxa"/>
            <w:shd w:val="clear" w:fill="fdf5e8"/>
            <w:noWrap/>
          </w:tcPr>
          <w:p>
            <w:pPr>
              <w:ind w:left="113.47199999999999" w:right="113.47199999999999" w:firstLine="0" w:hanging="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 Гомель, ул. Советская,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auc0003335104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для выполнения строительно-монтажных и пусконаладочных работ, поставка оборудования по объекту: «Модернизация здания учебно-производственного корпуса по адресу: г. Витебск, ул. Гагарина, д. 39»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образования «Витебский государственный колледж легкой промышленности и технологий»</w:t>
            </w:r>
            <w:br/>
            <w:r>
              <w:rPr/>
              <w:t xml:space="preserve">Республика Беларусь, Витебская область, г. Витебск, ул. Гагарина, 39, 210017</w:t>
            </w:r>
            <w:br/>
            <w:r>
              <w:rPr/>
              <w:t xml:space="preserve">300031361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5840310.38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запросу
По вопросам закупки и техническим вопросам Лукьянский Алексей Александрович +375292424968, +375222655588</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запросу
</w:t>
            </w:r>
            <w:br/>
            <w:r>
              <w:rPr/>
              <w:t xml:space="preserve">По вопросам закупки и техническим вопросам Лукьянский Алексей Александрович +375292424968, +375222655588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"Модернизация здания учебно-производственного корпуса по адресу: г. Витебск, ул. Гагарина, д.39"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5,840,310.38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Витебск, ул. Гагарина, д.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auc0003326704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Кличевского района"
</w:t>
            </w:r>
            <w:br/>
            <w:r>
              <w:rPr/>
              <w:t xml:space="preserve">Республика Беларусь, Могилевская область, 213910, г. Кличев, ул. Ленинская, 72
</w:t>
            </w:r>
            <w:br/>
            <w:r>
              <w:rPr/>
              <w:t xml:space="preserve">790227546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Бровко Олег Иванович, +375296812548</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Кличевское унитарное коммунальное предприятие "Жилкомхоз"</w:t>
            </w:r>
            <w:br/>
            <w:r>
              <w:rPr/>
              <w:t xml:space="preserve">Республика Беларусь, Могилевская область, г.Кличев, ул. Ленинская, д.51, 213910</w:t>
            </w:r>
            <w:br/>
            <w:r>
              <w:rPr/>
              <w:t xml:space="preserve">700104486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Книга Владимир Иванович +375293259336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4702657.7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объекту: "Модернизация центральной котельной по пер. Пугачева, 1А в г.Кличеве"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4,702,657.70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213910, г. Кличев, ул. Ленинская, 72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auc0003329086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с поставкой оборудования и выполнением пуско-наладочных работ на объекте: «Реконструкция очистных сооружений мощностью 2500 м3 в сутки в городе Белыничи»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ул.Пионерская, 28</w:t>
            </w:r>
            <w:br/>
            <w:r>
              <w:rPr/>
              <w:t xml:space="preserve">790041382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телефоны: 
</w:t>
            </w:r>
            <w:br/>
            <w:r>
              <w:rPr/>
              <w:t xml:space="preserve">По организационным вопросам: 
</w:t>
            </w:r>
            <w:br/>
            <w:r>
              <w:rPr/>
              <w:t xml:space="preserve">Белоштентов Виктор Александрович – ведущий специалист по организации закупок тел.80222629537, 8029 8862921
</w:t>
            </w:r>
            <w:br/>
            <w:r>
              <w:rPr/>
              <w:t xml:space="preserve">По техническим вопросам: 
</w:t>
            </w:r>
            <w:br/>
            <w:r>
              <w:rPr/>
              <w:t xml:space="preserve">Мамусев Максим Александрович – начальник отдела капитального строительства, +375336923761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23150598.52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 на процедуру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на процедуру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строительно-монтажных работ с поставкой оборудования и выполнением пуско-наладочных работ на объекте: «Реконструкция очистных сооружений мощностью 2500 м3 в сутки в городе Белыничи»</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23,150,598.52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27.12.2027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объекте строительства: «Реконструкция очистных сооружений мощностью 2500 м3 в сутки в городе Белыничи»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42.21.23.200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auc0003336738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и поставки оборудования на объект: «КАПИТАЛЬНЫЙ РЕМОНТ ЗДАНИЯ АДМИНИСТРАТИВНОГО ПО АДРЕСУ: БРЕСТСКАЯ ОБЛ., Г.БАРАНОВИЧИ, УЛ.СОВЕТСКАЯ, 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Барановичский районный исполнительный комитет</w:t>
            </w:r>
            <w:br/>
            <w:r>
              <w:rPr/>
              <w:t xml:space="preserve">Республика Беларусь, Брестская область, г. Барановичи, ул. Советская, 79, 225409</w:t>
            </w:r>
            <w:br/>
            <w:r>
              <w:rPr/>
              <w:t xml:space="preserve">200172443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+375172760775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7707436.1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объекту: "Капитальный ремонт здания административного по адресу: Брестская обл., г. Барановичи, ул. Советская, 79"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7,707,436.10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auc0003249719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Гомельской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"Гомельоблавтотранс"</w:t>
            </w:r>
            <w:br/>
            <w:r>
              <w:rPr/>
              <w:t xml:space="preserve">Республика Беларусь, Гомельская область, 246027, г. Гомель, пр-т Речицкий, 7А</w:t>
            </w:r>
            <w:br/>
            <w:r>
              <w:rPr/>
              <w:t xml:space="preserve">400095349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Немцев Вадим Максимович, +375232217255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10333959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															</w:t>
            </w:r>
          </w:p>
        </w:tc>
        <w:tc>
          <w:tcPr>
            <w:tcW w:w="5100" w:type="dxa"/>
            <w:shd w:val="clear" w:fill="fdf5e8"/>
            <w:noWrap/>
          </w:tcPr>
          <w:p>
            <w:pPr>
              <w:ind w:left="113.47199999999999" w:right="113.47199999999999" w:firstLine="0" w:hanging="0"/>
              <w:spacing w:before="120" w:after="120"/>
            </w:pPr>
            <w:r>
              <w:rPr/>
              <w:t xml:space="preserve">455 комплект,</w:t>
            </w:r>
            <w:br/>
            <w:r>
              <w:rPr/>
              <w:t xml:space="preserve">7,995,890.00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															</w:t>
            </w:r>
          </w:p>
        </w:tc>
        <w:tc>
          <w:tcPr>
            <w:tcW w:w="5100" w:type="dxa"/>
            <w:shd w:val="clear" w:fill="fdf5e8"/>
            <w:noWrap/>
          </w:tcPr>
          <w:p>
            <w:pPr>
              <w:ind w:left="113.47199999999999" w:right="113.47199999999999" w:firstLine="0" w:hanging="0"/>
              <w:spacing w:before="120" w:after="120"/>
            </w:pPr>
            <w:r>
              <w:rPr/>
              <w:t xml:space="preserve">455 штук,</w:t>
            </w:r>
            <w:br/>
            <w:r>
              <w:rPr/>
              <w:t xml:space="preserve">1,330,784.00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Терминал контроля оплаты проезда (терминал контролера)															</w:t>
            </w:r>
          </w:p>
        </w:tc>
        <w:tc>
          <w:tcPr>
            <w:tcW w:w="5100" w:type="dxa"/>
            <w:shd w:val="clear" w:fill="fdf5e8"/>
            <w:noWrap/>
          </w:tcPr>
          <w:p>
            <w:pPr>
              <w:ind w:left="113.47199999999999" w:right="113.47199999999999" w:firstLine="0" w:hanging="0"/>
              <w:spacing w:before="120" w:after="120"/>
            </w:pPr>
            <w:r>
              <w:rPr/>
              <w:t xml:space="preserve">42 штук,</w:t>
            </w:r>
            <w:br/>
            <w:r>
              <w:rPr/>
              <w:t xml:space="preserve">15,611.00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															</w:t>
            </w:r>
          </w:p>
        </w:tc>
        <w:tc>
          <w:tcPr>
            <w:tcW w:w="5100" w:type="dxa"/>
            <w:shd w:val="clear" w:fill="fdf5e8"/>
            <w:noWrap/>
          </w:tcPr>
          <w:p>
            <w:pPr>
              <w:ind w:left="113.47199999999999" w:right="113.47199999999999" w:firstLine="0" w:hanging="0"/>
              <w:spacing w:before="120" w:after="120"/>
            </w:pPr>
            <w:r>
              <w:rPr/>
              <w:t xml:space="preserve">60 штук,</w:t>
            </w:r>
            <w:br/>
            <w:r>
              <w:rPr/>
              <w:t xml:space="preserve">178,344.00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															</w:t>
            </w:r>
          </w:p>
        </w:tc>
        <w:tc>
          <w:tcPr>
            <w:tcW w:w="5100" w:type="dxa"/>
            <w:shd w:val="clear" w:fill="fdf5e8"/>
            <w:noWrap/>
          </w:tcPr>
          <w:p>
            <w:pPr>
              <w:ind w:left="113.47199999999999" w:right="113.47199999999999" w:firstLine="0" w:hanging="0"/>
              <w:spacing w:before="120" w:after="120"/>
            </w:pPr>
            <w:r>
              <w:rPr/>
              <w:t xml:space="preserve">63 штук,</w:t>
            </w:r>
            <w:br/>
            <w:r>
              <w:rPr/>
              <w:t xml:space="preserve">183,330.00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															</w:t>
            </w:r>
          </w:p>
        </w:tc>
        <w:tc>
          <w:tcPr>
            <w:tcW w:w="5100" w:type="dxa"/>
            <w:shd w:val="clear" w:fill="fdf5e8"/>
            <w:noWrap/>
          </w:tcPr>
          <w:p>
            <w:pPr>
              <w:ind w:left="113.47199999999999" w:right="113.47199999999999" w:firstLine="0" w:hanging="0"/>
              <w:spacing w:before="120" w:after="120"/>
            </w:pPr>
            <w:r>
              <w:rPr/>
              <w:t xml:space="preserve">150 000 штук,</w:t>
            </w:r>
            <w:br/>
            <w:r>
              <w:rPr/>
              <w:t xml:space="preserve">630,000.00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246027, г. Гомель, пр-т Речицкий, 7А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bl>
    <w:p/>
    <w:p>
      <w:pPr>
        <w:ind w:left="113.47199999999999" w:right="113.47199999999999" w:firstLine="0" w:hanging="0"/>
        <w:spacing w:before="120" w:after="120"/>
      </w:pPr>
      <w:r>
        <w:rPr>
          <w:b w:val="1"/>
          <w:bCs w:val="1"/>
        </w:rPr>
        <w:t xml:space="preserve">Процедура закупки № auc0003337713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закупку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Витебской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"Витебскоблавтотранс"</w:t>
            </w:r>
            <w:br/>
            <w:r>
              <w:rPr/>
              <w:t xml:space="preserve">Республика Беларусь, Витебская область, 210038, г. Витебск, ул. С. Панковой ,1</w:t>
            </w:r>
            <w:br/>
            <w:r>
              <w:rPr/>
              <w:t xml:space="preserve">300029557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Быско Елена Петровна, +375212687329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10671721.4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574 комплект,</w:t>
            </w:r>
            <w:br/>
            <w:r>
              <w:rPr/>
              <w:t xml:space="preserve">8,408,770.00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574 комплект,</w:t>
            </w:r>
            <w:br/>
            <w:r>
              <w:rPr/>
              <w:t xml:space="preserve">1,678,835.20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89 штук,</w:t>
            </w:r>
            <w:br/>
            <w:r>
              <w:rPr/>
              <w:t xml:space="preserve">258,990.00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  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50 штук,</w:t>
            </w:r>
            <w:br/>
            <w:r>
              <w:rPr/>
              <w:t xml:space="preserve">18,585.00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 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28 400 штук,</w:t>
            </w:r>
            <w:br/>
            <w:r>
              <w:rPr/>
              <w:t xml:space="preserve">119,280.00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63 штук,</w:t>
            </w:r>
            <w:br/>
            <w:r>
              <w:rPr/>
              <w:t xml:space="preserve">187,261.20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auc0003337952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закупку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Витебской области.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"Витебскоблавтотранс"</w:t>
            </w:r>
            <w:br/>
            <w:r>
              <w:rPr/>
              <w:t xml:space="preserve">Республика Беларусь, Витебская область, 210038, г. Витебск, ул. С. Панковой ,1</w:t>
            </w:r>
            <w:br/>
            <w:r>
              <w:rPr/>
              <w:t xml:space="preserve">300029557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Быско Елена Петровна, +375212687329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10671721.4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574 комплект,</w:t>
            </w:r>
            <w:br/>
            <w:r>
              <w:rPr/>
              <w:t xml:space="preserve">8,408,770.00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574 комплект,</w:t>
            </w:r>
            <w:br/>
            <w:r>
              <w:rPr/>
              <w:t xml:space="preserve">1,678,835.20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89 штук,</w:t>
            </w:r>
            <w:br/>
            <w:r>
              <w:rPr/>
              <w:t xml:space="preserve">258,990.00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  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50 штук,</w:t>
            </w:r>
            <w:br/>
            <w:r>
              <w:rPr/>
              <w:t xml:space="preserve">18,585.00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 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28 400 штук,</w:t>
            </w:r>
            <w:br/>
            <w:r>
              <w:rPr/>
              <w:t xml:space="preserve">119,280.00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63 штук,</w:t>
            </w:r>
            <w:br/>
            <w:r>
              <w:rPr/>
              <w:t xml:space="preserve">187,261.20 BYN</w:t>
            </w:r>
          </w:p>
        </w:tc>
        <w:tc>
          <w:tcPr>
            <w:tcW w:w="5950" w:type="dxa"/>
            <w:shd w:val="clear" w:fill="fdf5e8"/>
            <w:noWrap/>
          </w:tcPr>
          <w:p>
            <w:pPr>
              <w:ind w:left="113.47199999999999" w:right="113.47199999999999" w:firstLine="0" w:hanging="0"/>
              <w:spacing w:before="120" w:after="120"/>
            </w:pPr>
            <w:r>
              <w:rPr/>
              <w:t xml:space="preserve">Резервирование отклонено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b w:val="1"/>
          <w:bCs w:val="1"/>
        </w:rPr>
        <w:t xml:space="preserve">Процедура закупки № auc0003338055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реализации мероприятия в сфере цифрового развития: «Внедрение единой централизованной системы оплаты проезда в пассажирском транспорте (ЕСОП)» регионального комплекса мероприятий по реализации Государственной программы «Цифровая Беларусь» на 2026-2030 годы в Витебской области.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"Витебскоблавтотранс"</w:t>
            </w:r>
            <w:br/>
            <w:r>
              <w:rPr/>
              <w:t xml:space="preserve">Республика Беларусь, Витебская область, 210038, г. Витебск, ул. С. Панковой ,1</w:t>
            </w:r>
            <w:br/>
            <w:r>
              <w:rPr/>
              <w:t xml:space="preserve">300029557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Быско Елена Петровна, +375212687329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10671721.4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574 комплект,</w:t>
            </w:r>
            <w:br/>
            <w:r>
              <w:rPr/>
              <w:t xml:space="preserve">8,408,770.00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574 комплект,</w:t>
            </w:r>
            <w:br/>
            <w:r>
              <w:rPr/>
              <w:t xml:space="preserve">1,678,835.20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89 штук,</w:t>
            </w:r>
            <w:br/>
            <w:r>
              <w:rPr/>
              <w:t xml:space="preserve">258,990.00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  Терминал контроля оплаты проезда (терминал контролера)</w:t>
            </w:r>
          </w:p>
        </w:tc>
        <w:tc>
          <w:tcPr>
            <w:tcW w:w="5100" w:type="dxa"/>
            <w:shd w:val="clear" w:fill="fdf5e8"/>
            <w:noWrap/>
          </w:tcPr>
          <w:p>
            <w:pPr>
              <w:ind w:left="113.47199999999999" w:right="113.47199999999999" w:firstLine="0" w:hanging="0"/>
              <w:spacing w:before="120" w:after="120"/>
            </w:pPr>
            <w:r>
              <w:rPr/>
              <w:t xml:space="preserve">50 штук,</w:t>
            </w:r>
            <w:br/>
            <w:r>
              <w:rPr/>
              <w:t xml:space="preserve">18,585.00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26.30.22.000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 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28 400 штук,</w:t>
            </w:r>
            <w:br/>
            <w:r>
              <w:rPr/>
              <w:t xml:space="preserve">119,280.00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Устройство активизации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63 штук,</w:t>
            </w:r>
            <w:br/>
            <w:r>
              <w:rPr/>
              <w:t xml:space="preserve">187,261.20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210038, г. Витебск, ул. С. Панковой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p>
      <w:pPr>
        <w:ind w:left="113.47199999999999" w:right="113.47199999999999" w:firstLine="0" w:hanging="0"/>
        <w:spacing w:before="120" w:after="120"/>
      </w:pPr>
      <w:r>
        <w:rPr>
          <w:color w:val="red"/>
          <w:b w:val="1"/>
          <w:bCs w:val="1"/>
        </w:rPr>
        <w:t xml:space="preserve">ОТРАСЛЬ: ЭКОЛОГИЯ </w:t>
      </w:r>
    </w:p>
    <w:p>
      <w:pPr>
        <w:ind w:left="113.47199999999999" w:right="113.47199999999999" w:firstLine="0" w:hanging="0"/>
        <w:spacing w:before="120" w:after="120"/>
      </w:pPr>
      <w:r>
        <w:rPr>
          <w:b w:val="1"/>
          <w:bCs w:val="1"/>
        </w:rPr>
        <w:t xml:space="preserve">Процедура закупки № auc0003323316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Экология &gt; Переработка вторсырья / отходов</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поставщика оборудования по объекту: «Возведение линии по сжиганию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"СТЭС Инвест Инжиниринг"
</w:t>
            </w:r>
            <w:br/>
            <w:r>
              <w:rPr/>
              <w:t xml:space="preserve">Республика Беларусь, Минская область, 220081, д. Копище, ул. Лопатина, 7А/1, оф. 1401
</w:t>
            </w:r>
            <w:br/>
            <w:r>
              <w:rPr/>
              <w:t xml:space="preserve">192017088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Машков Игорь Вениаминович, +375172760775</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w:t>
            </w:r>
            <w:br/>
            <w:r>
              <w:rPr/>
              <w:t xml:space="preserve">Республика Беларусь, Могилевская область, г. Могилёв, ул. Космонавтов, 51, 212003</w:t>
            </w:r>
            <w:br/>
            <w:r>
              <w:rPr/>
              <w:t xml:space="preserve">700015210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Светлана, +375172760775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22176879.94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22,176,879.94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10.06.2026 по 07.12.2026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220081, д. Копище, ул. Лопатина, 7А/1, оф. 1401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28.21.12.750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auc0003327515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Электрогенераторы / электродвигатели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автономных источников электроснабжения – электроагрегатов дизельных (дизель-генераторных установок) передвижных на шасси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областное коммунальное унитарное предприятие водопроводно-канализационного хозяйства "Витебскоблводоканал"</w:t>
            </w:r>
            <w:br/>
            <w:r>
              <w:rPr/>
              <w:t xml:space="preserve">Республика Беларусь, Витебская область, 210026, г. Витебск, ул. Замковая, 4-3</w:t>
            </w:r>
            <w:br/>
            <w:r>
              <w:rPr/>
              <w:t xml:space="preserve">300050052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Фадеев Виталий Николаевич, +375212680015, +37529 810 57 17
</w:t>
            </w:r>
            <w:br/>
            <w:r>
              <w:rPr/>
              <w:t xml:space="preserve">Грицаев Сергей Витальевич, +37529 215 21 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3352983.51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Участники должны соответствовать требованиям установленным пунктом 2, 3 ст. 16, п. 2 ст. 16-1 Закона Закона Республики Беларусь от 13 июля 2012 года № 419-3 «О государственных закупках товаров (работ, услуг)» (в редакции Закона Республики Беларусь от 04 августа 2024 г. №354-З), а также дополнительным требованиям к участникам, установленным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Электроагрегат дизельный (дизель-генератор) на шасси номинальной мощностью 300кВт согласно техническому заданию</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317,939.18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Замковая, 4-3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Электроагрегат дизельный (дизель-генератор) на шасси номинальной мощностью 400кВт согласно техническому заданию , Электроагрегат дизельный (дизель-генератор) на шасси номинальной мощностью 500 кВт согласно техническому заданию </w:t>
            </w:r>
          </w:p>
        </w:tc>
        <w:tc>
          <w:tcPr>
            <w:tcW w:w="5100" w:type="dxa"/>
            <w:shd w:val="clear" w:fill="fdf5e8"/>
            <w:noWrap/>
          </w:tcPr>
          <w:p>
            <w:pPr>
              <w:ind w:left="113.47199999999999" w:right="113.47199999999999" w:firstLine="0" w:hanging="0"/>
              <w:spacing w:before="120" w:after="120"/>
            </w:pPr>
            <w:r>
              <w:rPr/>
              <w:t xml:space="preserve">4 комплект,</w:t>
            </w:r>
            <w:br/>
            <w:r>
              <w:rPr/>
              <w:t xml:space="preserve">1,603,148.20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Замковая, 4-3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Электроагрегат дизельный (дизель-генератор) на шасси номинальной мощностью 700кВт согласно техническому заданию , Электроагрегат дизельный (дизель-генератор) на шасси номинальной мощностью 1000 кВт согласно техническому заданию </w:t>
            </w:r>
          </w:p>
        </w:tc>
        <w:tc>
          <w:tcPr>
            <w:tcW w:w="5100" w:type="dxa"/>
            <w:shd w:val="clear" w:fill="fdf5e8"/>
            <w:noWrap/>
          </w:tcPr>
          <w:p>
            <w:pPr>
              <w:ind w:left="113.47199999999999" w:right="113.47199999999999" w:firstLine="0" w:hanging="0"/>
              <w:spacing w:before="120" w:after="120"/>
            </w:pPr>
            <w:r>
              <w:rPr/>
              <w:t xml:space="preserve">2 комплект,</w:t>
            </w:r>
            <w:br/>
            <w:r>
              <w:rPr/>
              <w:t xml:space="preserve">1,431,896.13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Замковая, 4-3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27.11.31.730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auc0003331039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объектов реконструкции и строительства электрических сетей напряжением 0,4-10 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Матусевич Владислав Васильевич, +375176726555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5239601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сетей 0,38-10 кВ и ТП 10/0,4 кВ н.п. Долгиново Вилейского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штук,</w:t>
            </w:r>
            <w:br/>
            <w:r>
              <w:rPr/>
              <w:t xml:space="preserve">2,849,369.00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21.10.2026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Строительство сетей 0,38-10кВ и ТП 10/0,4 кВ н.п. Плебань Молодечненского района Минской области</w:t>
            </w:r>
          </w:p>
        </w:tc>
        <w:tc>
          <w:tcPr>
            <w:tcW w:w="5100" w:type="dxa"/>
            <w:shd w:val="clear" w:fill="fdf5e8"/>
            <w:noWrap/>
          </w:tcPr>
          <w:p>
            <w:pPr>
              <w:ind w:left="113.47199999999999" w:right="113.47199999999999" w:firstLine="0" w:hanging="0"/>
              <w:spacing w:before="120" w:after="120"/>
            </w:pPr>
            <w:r>
              <w:rPr/>
              <w:t xml:space="preserve">1 штук,</w:t>
            </w:r>
            <w:br/>
            <w:r>
              <w:rPr/>
              <w:t xml:space="preserve">2,390,232.00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220033,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ЖКХ / БЫТОВОЕ ОБСЛУЖИВАНИЕ </w:t>
      </w:r>
    </w:p>
    <w:p>
      <w:pPr>
        <w:ind w:left="113.47199999999999" w:right="113.47199999999999" w:firstLine="0" w:hanging="0"/>
        <w:spacing w:before="120" w:after="120"/>
      </w:pPr>
      <w:r>
        <w:rPr>
          <w:b w:val="1"/>
          <w:bCs w:val="1"/>
        </w:rPr>
        <w:t xml:space="preserve">Процедура закупки № 2026-1331228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ЖКХ / бытовое обслуживание &gt; Вывоз мусора / уборка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уборке площадей учреждений ОАО «АСБ Беларусбанк»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Оксана Владимировна
</w:t>
            </w:r>
            <w:br/>
            <w:r>
              <w:rPr/>
              <w:t xml:space="preserve">тел.: 8-(017)-309-10-04, 
</w:t>
            </w:r>
            <w:br/>
            <w:r>
              <w:rPr/>
              <w:t xml:space="preserve">факс: 8 017 348 22 25   
</w:t>
            </w:r>
            <w:br/>
            <w:r>
              <w:rPr/>
              <w:t xml:space="preserve">Ольга Васильевна,
</w:t>
            </w:r>
            <w:br/>
            <w:r>
              <w:rPr/>
              <w:t xml:space="preserve">тел. +375 (17) 309-05-36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юридических и физических лиц, в том числе индивидуальных предпринимателей, представивших недостоверную информацию о себе;
юридических и физических лиц, в том числе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юридических и физических лиц, в том числе индивидуальных предпринимателей, не соответствующих требованиям, установленным заказчиком в конкурсных документах;
юридических и физических лиц, в том числе индивидуальных предпринимателей, не соответствующих требованиям, предъявляемым законодательством к участнику конкурса и (или) контрагенту по договору, заключаемому по результатам конкурса.
При выявлении Заказчиком участника, указанного в настоящем пункте, его предложение отклоняется до стадии переговоров о снижении цены.
В случае отклонения конкурсного предложения участника по данным основаниям Заказчик не несет ответственности в соответствии с законодательством.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1. Наличие системы управления качеством по стандарту СТБ IS0 9001-2015;
2. Наличие системы управления охраной труда по стандарту СТБ ISO 45001-2020;
3. Наличие у участника категории (не ниже второй) организации профессиональной уборки;
4. Наличие санитарно-гигиенического заключения, выданного центром гигиены и эпидемиологии по месту регистрации участника, которое является обязательным для услуг представляющих потенциальную опасность для жизни и здоровья населения согласно ст. 16 Закона Республики Беларусь «О санитарно-эпидемиологическом благополучии населения» и п. 46 приложения 1 постановления Министерства здравоохранения Республики Беларусь от 17 июля 2012 г. № 104 "Об установлении перечня работ и услуг, представляющих потенциальную опасность для жизни и здоровья населения, и признании утратившим силу постановления Министерства здравоохранения Республики Беларусь от 28 сентября 2006 г. № 7";
5. Наличие положительного опыта оказания услуг участником процедуры закупки в период с 2024 по 2025 годы (за каждый календарный год) по уборке:
Лот-1 – внутренних помещений общей площадью не менее 36500 м.кв. и прилегающих территорий общей площадью не менее 60300 м.кв.
Лот-2 – внутренних помещений общей площадью не менее 22700 м.кв. и прилегающих территорий общей площадью не менее 41300м.кв.
Лот-3 – внутренних помещений общей площадью не менее 25400 м.кв. и прилегающих территорий общей площадью не менее 28200 м.кв. 
Лот-4 – внутренних помещений общей площадью не менее 26800 м.кв. и прилегающих территорий общей площадью не менее 34300 м.кв.
Лот-5 – внутренних помещений общей площадью не менее 34200 м.кв. и прилегающих территорий общей площадью не менее 44000 м.кв.
Лот-6 – внутренних помещений общей площадью не менее 27400 м.кв. и прилегающих территорий общей площадью не менее 40400 м.кв.
Лот-7 – внутренних помещений общей площадью не менее 51000 м.кв. и прилегающих территорий общей площадью не менее 46300 м.кв.
6. Наличие штатных уборщиков у участника процедуры не менее:
ЛОТ 1 (г. Брест и Брестская область) – 52 ед.
ЛОТ 2 (г.Витебск и Витебская область) – 32 ед.
ЛОТ 3 (г.Гомель и Гомельская область) – 36 ед.
ЛОТ 4 (г.Гродно и Гродненская область) – 38 ед.
ЛОТ 5 (Минская область) - 49 ед.
ЛОТ 6 (г.Могилев и Могилевская область) - 39 ед.
ЛОТ 7 (г. Минск) – 73 ед.</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можно получить по адресу: Республика Беларусь, г. Минск, 220089, пр-т Дзержинского, 18. в сроки и время, предусмотренные для представления конкурсных предложений.
</w:t>
            </w:r>
            <w:br/>
            <w:r>
              <w:rPr/>
              <w:t xml:space="preserve">Конкурсные документы могут выдаваться претендентам посредством электронной почты. Для этого претенденту необходимо представить Заказчику письменную заявку, выполненную на фирменном бланке претендента, с указанием адреса его электронной почты, подписанную руководителем (иным уполномоченным лицом). Заявка может направляться по факсу 8 (017) 348 22 25 с последующим представлением оригинала заявки, а также по электронной почте на адрес zakupki@asb.by или zakupki@belarusbank.by на русском или белорусском языке, а в случае составления на других языках – должно быть переведено на русский язык и (или) белорусский язык.
</w:t>
            </w:r>
            <w:br/>
            <w:r>
              <w:rPr/>
              <w:t xml:space="preserve">Плата за выдачу конкурсных документов не взимается.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конкурсных предложений: Республика Беларусь, г. Минск, 220089, пр-т Дзержинского, 18.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последний день срока подачи конкурсных предложений: с 8:30 до 12:00 часов (включительно).
</w:t>
            </w:r>
            <w:br/>
            <w:r>
              <w:rPr/>
              <w:t xml:space="preserve">Во избежание поступления предложения позже установленного срока их предоставления, при отправке почтовой связью, банк рекомендует участникам конкурса направлять конверты с предложением экспресс-почтой с указанием почтовой компании крайнего срока доставки.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Уборка площадей учреждений банка, расположенных в г.Бресте и Брестской области</w:t>
            </w:r>
          </w:p>
        </w:tc>
        <w:tc>
          <w:tcPr>
            <w:tcW w:w="5100" w:type="dxa"/>
            <w:shd w:val="clear" w:fill="fdf5e8"/>
            <w:noWrap/>
          </w:tcPr>
          <w:p>
            <w:pPr>
              <w:ind w:left="113.47199999999999" w:right="113.47199999999999" w:firstLine="0" w:hanging="0"/>
              <w:spacing w:before="120" w:after="120"/>
            </w:pPr>
            <w:r>
              <w:rPr/>
              <w:t xml:space="preserve">1 усл.,</w:t>
            </w:r>
            <w:br/>
            <w:r>
              <w:rPr/>
              <w:t xml:space="preserve">5,976,000.00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Приложение № 1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81.21.10.900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Уборка площадей учреждений банка, расположенных в г.Витебске и Витебской области</w:t>
            </w:r>
          </w:p>
        </w:tc>
        <w:tc>
          <w:tcPr>
            <w:tcW w:w="5100" w:type="dxa"/>
            <w:shd w:val="clear" w:fill="fdf5e8"/>
            <w:noWrap/>
          </w:tcPr>
          <w:p>
            <w:pPr>
              <w:ind w:left="113.47199999999999" w:right="113.47199999999999" w:firstLine="0" w:hanging="0"/>
              <w:spacing w:before="120" w:after="120"/>
            </w:pPr>
            <w:r>
              <w:rPr/>
              <w:t xml:space="preserve">1 усл.,</w:t>
            </w:r>
            <w:br/>
            <w:r>
              <w:rPr/>
              <w:t xml:space="preserve">4,228,000.00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Приложение № 2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81.21.10.900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Уборка площадей учреждений банка, расположенных в г.Гомеле и Гомельской области</w:t>
            </w:r>
          </w:p>
        </w:tc>
        <w:tc>
          <w:tcPr>
            <w:tcW w:w="5100" w:type="dxa"/>
            <w:shd w:val="clear" w:fill="fdf5e8"/>
            <w:noWrap/>
          </w:tcPr>
          <w:p>
            <w:pPr>
              <w:ind w:left="113.47199999999999" w:right="113.47199999999999" w:firstLine="0" w:hanging="0"/>
              <w:spacing w:before="120" w:after="120"/>
            </w:pPr>
            <w:r>
              <w:rPr/>
              <w:t xml:space="preserve">1 усл.,</w:t>
            </w:r>
            <w:br/>
            <w:r>
              <w:rPr/>
              <w:t xml:space="preserve">3,739,200.00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Приложение № 3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81.21.10.900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Уборка площадей учреждений банка, расположенных в г.Гродно и Гродненской области</w:t>
            </w:r>
          </w:p>
        </w:tc>
        <w:tc>
          <w:tcPr>
            <w:tcW w:w="5100" w:type="dxa"/>
            <w:shd w:val="clear" w:fill="fdf5e8"/>
            <w:noWrap/>
          </w:tcPr>
          <w:p>
            <w:pPr>
              <w:ind w:left="113.47199999999999" w:right="113.47199999999999" w:firstLine="0" w:hanging="0"/>
              <w:spacing w:before="120" w:after="120"/>
            </w:pPr>
            <w:r>
              <w:rPr/>
              <w:t xml:space="preserve">1 усл.,</w:t>
            </w:r>
            <w:br/>
            <w:r>
              <w:rPr/>
              <w:t xml:space="preserve">4,358,400.00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Приложение № 4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81.21.10.900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Уборка площадей учреждений банка, расположенных в Минской области</w:t>
            </w:r>
          </w:p>
        </w:tc>
        <w:tc>
          <w:tcPr>
            <w:tcW w:w="5100" w:type="dxa"/>
            <w:shd w:val="clear" w:fill="fdf5e8"/>
            <w:noWrap/>
          </w:tcPr>
          <w:p>
            <w:pPr>
              <w:ind w:left="113.47199999999999" w:right="113.47199999999999" w:firstLine="0" w:hanging="0"/>
              <w:spacing w:before="120" w:after="120"/>
            </w:pPr>
            <w:r>
              <w:rPr/>
              <w:t xml:space="preserve">1 усл.,</w:t>
            </w:r>
            <w:br/>
            <w:r>
              <w:rPr/>
              <w:t xml:space="preserve">7,147,200.00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Приложение № 5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81.21.10.900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Уборка площадей учреждений банка, расположенных в г.Могилеве и Могилевской области</w:t>
            </w:r>
          </w:p>
        </w:tc>
        <w:tc>
          <w:tcPr>
            <w:tcW w:w="5100" w:type="dxa"/>
            <w:shd w:val="clear" w:fill="fdf5e8"/>
            <w:noWrap/>
          </w:tcPr>
          <w:p>
            <w:pPr>
              <w:ind w:left="113.47199999999999" w:right="113.47199999999999" w:firstLine="0" w:hanging="0"/>
              <w:spacing w:before="120" w:after="120"/>
            </w:pPr>
            <w:r>
              <w:rPr/>
              <w:t xml:space="preserve">1 усл.,</w:t>
            </w:r>
            <w:br/>
            <w:r>
              <w:rPr/>
              <w:t xml:space="preserve">5,112,000.00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Приложение № 6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81.21.10.900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Уборка площадей учреждений банка, расположенных в г. Минске</w:t>
            </w:r>
          </w:p>
        </w:tc>
        <w:tc>
          <w:tcPr>
            <w:tcW w:w="5100" w:type="dxa"/>
            <w:shd w:val="clear" w:fill="fdf5e8"/>
            <w:noWrap/>
          </w:tcPr>
          <w:p>
            <w:pPr>
              <w:ind w:left="113.47199999999999" w:right="113.47199999999999" w:firstLine="0" w:hanging="0"/>
              <w:spacing w:before="120" w:after="120"/>
            </w:pPr>
            <w:r>
              <w:rPr/>
              <w:t xml:space="preserve">1 усл.,</w:t>
            </w:r>
            <w:br/>
            <w:r>
              <w:rPr/>
              <w:t xml:space="preserve">8,155,200.00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30.06.2028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Приложение № 7 к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81.21.10.900</w:t>
            </w:r>
          </w:p>
        </w:tc>
      </w:tr>
    </w:tbl>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2026-1330119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к дизельным двигателям Д49 и тепловозам ТЭП70, М62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Бессмертная Ольга Васильевна, +375 17 225 10 96, nht@nh.mnsk.rw.by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 "Белорусская железная дорога"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Участниками конкурса могут быть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которое соответствует требованиям настоящей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11.05.2026 года, согласно документации о закупке в Ресурсо-обеспечивающее республиканское унитарное предприятие "БЕЛЖЕЛДОРСНАБ" Белорусской железной дороги.
</w:t>
            </w:r>
            <w:br/>
            <w:r>
              <w:rPr/>
              <w:t xml:space="preserve">220014, Республика Беларусь, г. Минск, пер. Автодоровский, 3 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220014, Республика Беларусь, г. Минск, пер. Автодоровский, 3 а.
</w:t>
            </w:r>
            <w:b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Вставка поршня 14Д40.22 1сб</w:t>
            </w:r>
          </w:p>
        </w:tc>
        <w:tc>
          <w:tcPr>
            <w:tcW w:w="5100" w:type="dxa"/>
            <w:shd w:val="clear" w:fill="fdf5e8"/>
            <w:noWrap/>
          </w:tcPr>
          <w:p>
            <w:pPr>
              <w:ind w:left="113.47199999999999" w:right="113.47199999999999" w:firstLine="0" w:hanging="0"/>
              <w:spacing w:before="120" w:after="120"/>
            </w:pPr>
            <w:r>
              <w:rPr/>
              <w:t xml:space="preserve">6 шт.,</w:t>
            </w:r>
            <w:br/>
            <w:r>
              <w:rPr/>
              <w:t xml:space="preserve">475,271.04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Стойка 30Д.91.2сб8</w:t>
            </w:r>
          </w:p>
        </w:tc>
        <w:tc>
          <w:tcPr>
            <w:tcW w:w="5100" w:type="dxa"/>
            <w:shd w:val="clear" w:fill="fdf5e8"/>
            <w:noWrap/>
          </w:tcPr>
          <w:p>
            <w:pPr>
              <w:ind w:left="113.47199999999999" w:right="113.47199999999999" w:firstLine="0" w:hanging="0"/>
              <w:spacing w:before="120" w:after="120"/>
            </w:pPr>
            <w:r>
              <w:rPr/>
              <w:t xml:space="preserve">19 шт.,</w:t>
            </w:r>
            <w:br/>
            <w:r>
              <w:rPr/>
              <w:t xml:space="preserve">1,067,149.44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Компенсатор 11Д45.169.72сб</w:t>
            </w:r>
          </w:p>
        </w:tc>
        <w:tc>
          <w:tcPr>
            <w:tcW w:w="5100" w:type="dxa"/>
            <w:shd w:val="clear" w:fill="fdf5e8"/>
            <w:noWrap/>
          </w:tcPr>
          <w:p>
            <w:pPr>
              <w:ind w:left="113.47199999999999" w:right="113.47199999999999" w:firstLine="0" w:hanging="0"/>
              <w:spacing w:before="120" w:after="120"/>
            </w:pPr>
            <w:r>
              <w:rPr/>
              <w:t xml:space="preserve">6 шт.,</w:t>
            </w:r>
            <w:br/>
            <w:r>
              <w:rPr/>
              <w:t xml:space="preserve">483,412.02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Муфта 11Д45.66.19-2</w:t>
            </w:r>
          </w:p>
        </w:tc>
        <w:tc>
          <w:tcPr>
            <w:tcW w:w="5100" w:type="dxa"/>
            <w:shd w:val="clear" w:fill="fdf5e8"/>
            <w:noWrap/>
          </w:tcPr>
          <w:p>
            <w:pPr>
              <w:ind w:left="113.47199999999999" w:right="113.47199999999999" w:firstLine="0" w:hanging="0"/>
              <w:spacing w:before="120" w:after="120"/>
            </w:pPr>
            <w:r>
              <w:rPr/>
              <w:t xml:space="preserve">2 шт.,</w:t>
            </w:r>
            <w:br/>
            <w:r>
              <w:rPr/>
              <w:t xml:space="preserve">119,094.38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Кольцо 30Д.359.31</w:t>
            </w:r>
          </w:p>
        </w:tc>
        <w:tc>
          <w:tcPr>
            <w:tcW w:w="5100" w:type="dxa"/>
            <w:shd w:val="clear" w:fill="fdf5e8"/>
            <w:noWrap/>
          </w:tcPr>
          <w:p>
            <w:pPr>
              <w:ind w:left="113.47199999999999" w:right="113.47199999999999" w:firstLine="0" w:hanging="0"/>
              <w:spacing w:before="120" w:after="120"/>
            </w:pPr>
            <w:r>
              <w:rPr/>
              <w:t xml:space="preserve">120 шт.,</w:t>
            </w:r>
            <w:br/>
            <w:r>
              <w:rPr/>
              <w:t xml:space="preserve">133,928.40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Прокладка РИ 471.15.74-27</w:t>
            </w:r>
          </w:p>
        </w:tc>
        <w:tc>
          <w:tcPr>
            <w:tcW w:w="5100" w:type="dxa"/>
            <w:shd w:val="clear" w:fill="fdf5e8"/>
            <w:noWrap/>
          </w:tcPr>
          <w:p>
            <w:pPr>
              <w:ind w:left="113.47199999999999" w:right="113.47199999999999" w:firstLine="0" w:hanging="0"/>
              <w:spacing w:before="120" w:after="120"/>
            </w:pPr>
            <w:r>
              <w:rPr/>
              <w:t xml:space="preserve">120 шт.,</w:t>
            </w:r>
            <w:br/>
            <w:r>
              <w:rPr/>
              <w:t xml:space="preserve">4,890.00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Пружина ТЭП60.40.00.189</w:t>
            </w:r>
          </w:p>
        </w:tc>
        <w:tc>
          <w:tcPr>
            <w:tcW w:w="5100" w:type="dxa"/>
            <w:shd w:val="clear" w:fill="fdf5e8"/>
            <w:noWrap/>
          </w:tcPr>
          <w:p>
            <w:pPr>
              <w:ind w:left="113.47199999999999" w:right="113.47199999999999" w:firstLine="0" w:hanging="0"/>
              <w:spacing w:before="120" w:after="120"/>
            </w:pPr>
            <w:r>
              <w:rPr/>
              <w:t xml:space="preserve">269 шт.,</w:t>
            </w:r>
            <w:br/>
            <w:r>
              <w:rPr/>
              <w:t xml:space="preserve">49,751.55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Кольцо 6Д49.36.17</w:t>
            </w:r>
          </w:p>
        </w:tc>
        <w:tc>
          <w:tcPr>
            <w:tcW w:w="5100" w:type="dxa"/>
            <w:shd w:val="clear" w:fill="fdf5e8"/>
            <w:noWrap/>
          </w:tcPr>
          <w:p>
            <w:pPr>
              <w:ind w:left="113.47199999999999" w:right="113.47199999999999" w:firstLine="0" w:hanging="0"/>
              <w:spacing w:before="120" w:after="120"/>
            </w:pPr>
            <w:r>
              <w:rPr/>
              <w:t xml:space="preserve">50 шт.,</w:t>
            </w:r>
            <w:br/>
            <w:r>
              <w:rPr/>
              <w:t xml:space="preserve">10,150.00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Втулка 6Д49.36.01.01</w:t>
            </w:r>
          </w:p>
        </w:tc>
        <w:tc>
          <w:tcPr>
            <w:tcW w:w="5100" w:type="dxa"/>
            <w:shd w:val="clear" w:fill="fdf5e8"/>
            <w:noWrap/>
          </w:tcPr>
          <w:p>
            <w:pPr>
              <w:ind w:left="113.47199999999999" w:right="113.47199999999999" w:firstLine="0" w:hanging="0"/>
              <w:spacing w:before="120" w:after="120"/>
            </w:pPr>
            <w:r>
              <w:rPr/>
              <w:t xml:space="preserve">273 шт.,</w:t>
            </w:r>
            <w:br/>
            <w:r>
              <w:rPr/>
              <w:t xml:space="preserve">28,114,359.00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Валик 3А-6Д49.140.13</w:t>
            </w:r>
          </w:p>
        </w:tc>
        <w:tc>
          <w:tcPr>
            <w:tcW w:w="5100" w:type="dxa"/>
            <w:shd w:val="clear" w:fill="fdf5e8"/>
            <w:noWrap/>
          </w:tcPr>
          <w:p>
            <w:pPr>
              <w:ind w:left="113.47199999999999" w:right="113.47199999999999" w:firstLine="0" w:hanging="0"/>
              <w:spacing w:before="120" w:after="120"/>
            </w:pPr>
            <w:r>
              <w:rPr/>
              <w:t xml:space="preserve">58 шт.,</w:t>
            </w:r>
            <w:br/>
            <w:r>
              <w:rPr/>
              <w:t xml:space="preserve">74,935.42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Клапан выпускной 11Д40.84.1спч-4</w:t>
            </w:r>
          </w:p>
        </w:tc>
        <w:tc>
          <w:tcPr>
            <w:tcW w:w="5100" w:type="dxa"/>
            <w:shd w:val="clear" w:fill="fdf5e8"/>
            <w:noWrap/>
          </w:tcPr>
          <w:p>
            <w:pPr>
              <w:ind w:left="113.47199999999999" w:right="113.47199999999999" w:firstLine="0" w:hanging="0"/>
              <w:spacing w:before="120" w:after="120"/>
            </w:pPr>
            <w:r>
              <w:rPr/>
              <w:t xml:space="preserve">917 шт.,</w:t>
            </w:r>
            <w:br/>
            <w:r>
              <w:rPr/>
              <w:t xml:space="preserve">4,346,580.00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Седло клапана выпускного Д49.78.52.01</w:t>
            </w:r>
          </w:p>
        </w:tc>
        <w:tc>
          <w:tcPr>
            <w:tcW w:w="5100" w:type="dxa"/>
            <w:shd w:val="clear" w:fill="fdf5e8"/>
            <w:noWrap/>
          </w:tcPr>
          <w:p>
            <w:pPr>
              <w:ind w:left="113.47199999999999" w:right="113.47199999999999" w:firstLine="0" w:hanging="0"/>
              <w:spacing w:before="120" w:after="120"/>
            </w:pPr>
            <w:r>
              <w:rPr/>
              <w:t xml:space="preserve">104 шт.,</w:t>
            </w:r>
            <w:br/>
            <w:r>
              <w:rPr/>
              <w:t xml:space="preserve">382,720.00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Шестерня 2А-5Д49.128.02-01</w:t>
            </w:r>
          </w:p>
        </w:tc>
        <w:tc>
          <w:tcPr>
            <w:tcW w:w="5100" w:type="dxa"/>
            <w:shd w:val="clear" w:fill="fdf5e8"/>
            <w:noWrap/>
          </w:tcPr>
          <w:p>
            <w:pPr>
              <w:ind w:left="113.47199999999999" w:right="113.47199999999999" w:firstLine="0" w:hanging="0"/>
              <w:spacing w:before="120" w:after="120"/>
            </w:pPr>
            <w:r>
              <w:rPr/>
              <w:t xml:space="preserve">28 шт.,</w:t>
            </w:r>
            <w:br/>
            <w:r>
              <w:rPr/>
              <w:t xml:space="preserve">1,882,180.16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Механизм валоповоротный 5Д49.39спч</w:t>
            </w:r>
          </w:p>
        </w:tc>
        <w:tc>
          <w:tcPr>
            <w:tcW w:w="5100" w:type="dxa"/>
            <w:shd w:val="clear" w:fill="fdf5e8"/>
            <w:noWrap/>
          </w:tcPr>
          <w:p>
            <w:pPr>
              <w:ind w:left="113.47199999999999" w:right="113.47199999999999" w:firstLine="0" w:hanging="0"/>
              <w:spacing w:before="120" w:after="120"/>
            </w:pPr>
            <w:r>
              <w:rPr/>
              <w:t xml:space="preserve">6 шт.,</w:t>
            </w:r>
            <w:br/>
            <w:r>
              <w:rPr/>
              <w:t xml:space="preserve">330,000.00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Насос водяной Д49.123спч-02</w:t>
            </w:r>
          </w:p>
        </w:tc>
        <w:tc>
          <w:tcPr>
            <w:tcW w:w="5100" w:type="dxa"/>
            <w:shd w:val="clear" w:fill="fdf5e8"/>
            <w:noWrap/>
          </w:tcPr>
          <w:p>
            <w:pPr>
              <w:ind w:left="113.47199999999999" w:right="113.47199999999999" w:firstLine="0" w:hanging="0"/>
              <w:spacing w:before="120" w:after="120"/>
            </w:pPr>
            <w:r>
              <w:rPr/>
              <w:t xml:space="preserve">6 шт.,</w:t>
            </w:r>
            <w:br/>
            <w:r>
              <w:rPr/>
              <w:t xml:space="preserve">557,863.50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Болт шатуна 2-5Д49.17.06</w:t>
            </w:r>
          </w:p>
        </w:tc>
        <w:tc>
          <w:tcPr>
            <w:tcW w:w="5100" w:type="dxa"/>
            <w:shd w:val="clear" w:fill="fdf5e8"/>
            <w:noWrap/>
          </w:tcPr>
          <w:p>
            <w:pPr>
              <w:ind w:left="113.47199999999999" w:right="113.47199999999999" w:firstLine="0" w:hanging="0"/>
              <w:spacing w:before="120" w:after="120"/>
            </w:pPr>
            <w:r>
              <w:rPr/>
              <w:t xml:space="preserve">70 шт.,</w:t>
            </w:r>
            <w:br/>
            <w:r>
              <w:rPr/>
              <w:t xml:space="preserve">1,050,000.00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Вал приводной Д49.123.2 спч</w:t>
            </w:r>
          </w:p>
        </w:tc>
        <w:tc>
          <w:tcPr>
            <w:tcW w:w="5100" w:type="dxa"/>
            <w:shd w:val="clear" w:fill="fdf5e8"/>
            <w:noWrap/>
          </w:tcPr>
          <w:p>
            <w:pPr>
              <w:ind w:left="113.47199999999999" w:right="113.47199999999999" w:firstLine="0" w:hanging="0"/>
              <w:spacing w:before="120" w:after="120"/>
            </w:pPr>
            <w:r>
              <w:rPr/>
              <w:t xml:space="preserve">48 шт.,</w:t>
            </w:r>
            <w:br/>
            <w:r>
              <w:rPr/>
              <w:t xml:space="preserve">550,080.00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Компенсатор 2-5Д49.189.28спч</w:t>
            </w:r>
          </w:p>
        </w:tc>
        <w:tc>
          <w:tcPr>
            <w:tcW w:w="5100" w:type="dxa"/>
            <w:shd w:val="clear" w:fill="fdf5e8"/>
            <w:noWrap/>
          </w:tcPr>
          <w:p>
            <w:pPr>
              <w:ind w:left="113.47199999999999" w:right="113.47199999999999" w:firstLine="0" w:hanging="0"/>
              <w:spacing w:before="120" w:after="120"/>
            </w:pPr>
            <w:r>
              <w:rPr/>
              <w:t xml:space="preserve">102 шт.,</w:t>
            </w:r>
            <w:br/>
            <w:r>
              <w:rPr/>
              <w:t xml:space="preserve">2,571,684.18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Прокладка СНП тип IV 143х130х3,5 ТУ 2577</w:t>
            </w:r>
          </w:p>
        </w:tc>
        <w:tc>
          <w:tcPr>
            <w:tcW w:w="5100" w:type="dxa"/>
            <w:shd w:val="clear" w:fill="fdf5e8"/>
            <w:noWrap/>
          </w:tcPr>
          <w:p>
            <w:pPr>
              <w:ind w:left="113.47199999999999" w:right="113.47199999999999" w:firstLine="0" w:hanging="0"/>
              <w:spacing w:before="120" w:after="120"/>
            </w:pPr>
            <w:r>
              <w:rPr/>
              <w:t xml:space="preserve">1 178 шт.,</w:t>
            </w:r>
            <w:br/>
            <w:r>
              <w:rPr/>
              <w:t xml:space="preserve">359,290.00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Упор Д49.107.21</w:t>
            </w:r>
          </w:p>
        </w:tc>
        <w:tc>
          <w:tcPr>
            <w:tcW w:w="5100" w:type="dxa"/>
            <w:shd w:val="clear" w:fill="fdf5e8"/>
            <w:noWrap/>
          </w:tcPr>
          <w:p>
            <w:pPr>
              <w:ind w:left="113.47199999999999" w:right="113.47199999999999" w:firstLine="0" w:hanging="0"/>
              <w:spacing w:before="120" w:after="120"/>
            </w:pPr>
            <w:r>
              <w:rPr/>
              <w:t xml:space="preserve">19 шт.,</w:t>
            </w:r>
            <w:br/>
            <w:r>
              <w:rPr/>
              <w:t xml:space="preserve">17,464.04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Тройник 76843.3сб</w:t>
            </w:r>
          </w:p>
        </w:tc>
        <w:tc>
          <w:tcPr>
            <w:tcW w:w="5100" w:type="dxa"/>
            <w:shd w:val="clear" w:fill="fdf5e8"/>
            <w:noWrap/>
          </w:tcPr>
          <w:p>
            <w:pPr>
              <w:ind w:left="113.47199999999999" w:right="113.47199999999999" w:firstLine="0" w:hanging="0"/>
              <w:spacing w:before="120" w:after="120"/>
            </w:pPr>
            <w:r>
              <w:rPr/>
              <w:t xml:space="preserve">6 шт.,</w:t>
            </w:r>
            <w:br/>
            <w:r>
              <w:rPr/>
              <w:t xml:space="preserve">22,720.02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Мембрана 10РН.2.1спч</w:t>
            </w:r>
          </w:p>
        </w:tc>
        <w:tc>
          <w:tcPr>
            <w:tcW w:w="5100" w:type="dxa"/>
            <w:shd w:val="clear" w:fill="fdf5e8"/>
            <w:noWrap/>
          </w:tcPr>
          <w:p>
            <w:pPr>
              <w:ind w:left="113.47199999999999" w:right="113.47199999999999" w:firstLine="0" w:hanging="0"/>
              <w:spacing w:before="120" w:after="120"/>
            </w:pPr>
            <w:r>
              <w:rPr/>
              <w:t xml:space="preserve">254 шт.,</w:t>
            </w:r>
            <w:br/>
            <w:r>
              <w:rPr/>
              <w:t xml:space="preserve">584,169.52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Крышка 5Д49.168.3спч-2-02</w:t>
            </w:r>
          </w:p>
        </w:tc>
        <w:tc>
          <w:tcPr>
            <w:tcW w:w="5100" w:type="dxa"/>
            <w:shd w:val="clear" w:fill="fdf5e8"/>
            <w:noWrap/>
          </w:tcPr>
          <w:p>
            <w:pPr>
              <w:ind w:left="113.47199999999999" w:right="113.47199999999999" w:firstLine="0" w:hanging="0"/>
              <w:spacing w:before="120" w:after="120"/>
            </w:pPr>
            <w:r>
              <w:rPr/>
              <w:t xml:space="preserve">13 шт.,</w:t>
            </w:r>
            <w:br/>
            <w:r>
              <w:rPr/>
              <w:t xml:space="preserve">355,123.34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Угольник ТЭП70.20.32.000сб</w:t>
            </w:r>
          </w:p>
        </w:tc>
        <w:tc>
          <w:tcPr>
            <w:tcW w:w="5100" w:type="dxa"/>
            <w:shd w:val="clear" w:fill="fdf5e8"/>
            <w:noWrap/>
          </w:tcPr>
          <w:p>
            <w:pPr>
              <w:ind w:left="113.47199999999999" w:right="113.47199999999999" w:firstLine="0" w:hanging="0"/>
              <w:spacing w:before="120" w:after="120"/>
            </w:pPr>
            <w:r>
              <w:rPr/>
              <w:t xml:space="preserve">6 шт.,</w:t>
            </w:r>
            <w:br/>
            <w:r>
              <w:rPr/>
              <w:t xml:space="preserve">127,213.02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Прокладка 74976.26</w:t>
            </w:r>
          </w:p>
        </w:tc>
        <w:tc>
          <w:tcPr>
            <w:tcW w:w="5100" w:type="dxa"/>
            <w:shd w:val="clear" w:fill="fdf5e8"/>
            <w:noWrap/>
          </w:tcPr>
          <w:p>
            <w:pPr>
              <w:ind w:left="113.47199999999999" w:right="113.47199999999999" w:firstLine="0" w:hanging="0"/>
              <w:spacing w:before="120" w:after="120"/>
            </w:pPr>
            <w:r>
              <w:rPr/>
              <w:t xml:space="preserve">82 шт.,</w:t>
            </w:r>
            <w:br/>
            <w:r>
              <w:rPr/>
              <w:t xml:space="preserve">34,515.44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Прокладка ТЭП70.85.32.103</w:t>
            </w:r>
          </w:p>
        </w:tc>
        <w:tc>
          <w:tcPr>
            <w:tcW w:w="5100" w:type="dxa"/>
            <w:shd w:val="clear" w:fill="fdf5e8"/>
            <w:noWrap/>
          </w:tcPr>
          <w:p>
            <w:pPr>
              <w:ind w:left="113.47199999999999" w:right="113.47199999999999" w:firstLine="0" w:hanging="0"/>
              <w:spacing w:before="120" w:after="120"/>
            </w:pPr>
            <w:r>
              <w:rPr/>
              <w:t xml:space="preserve">36 шт.,</w:t>
            </w:r>
            <w:br/>
            <w:r>
              <w:rPr/>
              <w:t xml:space="preserve">452,181.24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Блок шестерен 1А-6Д49.69.6спч-06</w:t>
            </w:r>
          </w:p>
        </w:tc>
        <w:tc>
          <w:tcPr>
            <w:tcW w:w="5100" w:type="dxa"/>
            <w:shd w:val="clear" w:fill="fdf5e8"/>
            <w:noWrap/>
          </w:tcPr>
          <w:p>
            <w:pPr>
              <w:ind w:left="113.47199999999999" w:right="113.47199999999999" w:firstLine="0" w:hanging="0"/>
              <w:spacing w:before="120" w:after="120"/>
            </w:pPr>
            <w:r>
              <w:rPr/>
              <w:t xml:space="preserve">10 шт.,</w:t>
            </w:r>
            <w:br/>
            <w:r>
              <w:rPr/>
              <w:t xml:space="preserve">429,626.40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Втулка 1-5Д49.69.10-1</w:t>
            </w:r>
          </w:p>
        </w:tc>
        <w:tc>
          <w:tcPr>
            <w:tcW w:w="5100" w:type="dxa"/>
            <w:shd w:val="clear" w:fill="fdf5e8"/>
            <w:noWrap/>
          </w:tcPr>
          <w:p>
            <w:pPr>
              <w:ind w:left="113.47199999999999" w:right="113.47199999999999" w:firstLine="0" w:hanging="0"/>
              <w:spacing w:before="120" w:after="120"/>
            </w:pPr>
            <w:r>
              <w:rPr/>
              <w:t xml:space="preserve">3 шт.,</w:t>
            </w:r>
            <w:br/>
            <w:r>
              <w:rPr/>
              <w:t xml:space="preserve">124,623.72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Корпус угольника ТЭПА70.20.32.101</w:t>
            </w:r>
          </w:p>
        </w:tc>
        <w:tc>
          <w:tcPr>
            <w:tcW w:w="5100" w:type="dxa"/>
            <w:shd w:val="clear" w:fill="fdf5e8"/>
            <w:noWrap/>
          </w:tcPr>
          <w:p>
            <w:pPr>
              <w:ind w:left="113.47199999999999" w:right="113.47199999999999" w:firstLine="0" w:hanging="0"/>
              <w:spacing w:before="120" w:after="120"/>
            </w:pPr>
            <w:r>
              <w:rPr/>
              <w:t xml:space="preserve">6 шт.,</w:t>
            </w:r>
            <w:br/>
            <w:r>
              <w:rPr/>
              <w:t xml:space="preserve">65,328.42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Корпус 3В-6Д49.140.01</w:t>
            </w:r>
          </w:p>
        </w:tc>
        <w:tc>
          <w:tcPr>
            <w:tcW w:w="5100" w:type="dxa"/>
            <w:shd w:val="clear" w:fill="fdf5e8"/>
            <w:noWrap/>
          </w:tcPr>
          <w:p>
            <w:pPr>
              <w:ind w:left="113.47199999999999" w:right="113.47199999999999" w:firstLine="0" w:hanging="0"/>
              <w:spacing w:before="120" w:after="120"/>
            </w:pPr>
            <w:r>
              <w:rPr/>
              <w:t xml:space="preserve">24 шт.,</w:t>
            </w:r>
            <w:br/>
            <w:r>
              <w:rPr/>
              <w:t xml:space="preserve">324,240.96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Кулачок 3А-6Д49.140.28</w:t>
            </w:r>
          </w:p>
        </w:tc>
        <w:tc>
          <w:tcPr>
            <w:tcW w:w="5100" w:type="dxa"/>
            <w:shd w:val="clear" w:fill="fdf5e8"/>
            <w:noWrap/>
          </w:tcPr>
          <w:p>
            <w:pPr>
              <w:ind w:left="113.47199999999999" w:right="113.47199999999999" w:firstLine="0" w:hanging="0"/>
              <w:spacing w:before="120" w:after="120"/>
            </w:pPr>
            <w:r>
              <w:rPr/>
              <w:t xml:space="preserve">63 шт.,</w:t>
            </w:r>
            <w:br/>
            <w:r>
              <w:rPr/>
              <w:t xml:space="preserve">85,664.25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Амортизатор ТЭП70.31.21.011</w:t>
            </w:r>
          </w:p>
        </w:tc>
        <w:tc>
          <w:tcPr>
            <w:tcW w:w="5100" w:type="dxa"/>
            <w:shd w:val="clear" w:fill="fdf5e8"/>
            <w:noWrap/>
          </w:tcPr>
          <w:p>
            <w:pPr>
              <w:ind w:left="113.47199999999999" w:right="113.47199999999999" w:firstLine="0" w:hanging="0"/>
              <w:spacing w:before="120" w:after="120"/>
            </w:pPr>
            <w:r>
              <w:rPr/>
              <w:t xml:space="preserve">32 шт.,</w:t>
            </w:r>
            <w:br/>
            <w:r>
              <w:rPr/>
              <w:t xml:space="preserve">490,646.40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Валопровод редуктора ТЭП70.85.31.000сб</w:t>
            </w:r>
          </w:p>
        </w:tc>
        <w:tc>
          <w:tcPr>
            <w:tcW w:w="5100" w:type="dxa"/>
            <w:shd w:val="clear" w:fill="fdf5e8"/>
            <w:noWrap/>
          </w:tcPr>
          <w:p>
            <w:pPr>
              <w:ind w:left="113.47199999999999" w:right="113.47199999999999" w:firstLine="0" w:hanging="0"/>
              <w:spacing w:before="120" w:after="120"/>
            </w:pPr>
            <w:r>
              <w:rPr/>
              <w:t xml:space="preserve">4 шт.,</w:t>
            </w:r>
            <w:br/>
            <w:r>
              <w:rPr/>
              <w:t xml:space="preserve">369,055.04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Сепаратор-осушитель ТЭП70.40.05.002</w:t>
            </w:r>
          </w:p>
        </w:tc>
        <w:tc>
          <w:tcPr>
            <w:tcW w:w="5100" w:type="dxa"/>
            <w:shd w:val="clear" w:fill="fdf5e8"/>
            <w:noWrap/>
          </w:tcPr>
          <w:p>
            <w:pPr>
              <w:ind w:left="113.47199999999999" w:right="113.47199999999999" w:firstLine="0" w:hanging="0"/>
              <w:spacing w:before="120" w:after="120"/>
            </w:pPr>
            <w:r>
              <w:rPr/>
              <w:t xml:space="preserve">6 шт.,</w:t>
            </w:r>
            <w:br/>
            <w:r>
              <w:rPr/>
              <w:t xml:space="preserve">631,033.14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Вентилятор ТЭП70.85.10.001</w:t>
            </w:r>
          </w:p>
        </w:tc>
        <w:tc>
          <w:tcPr>
            <w:tcW w:w="5100" w:type="dxa"/>
            <w:shd w:val="clear" w:fill="fdf5e8"/>
            <w:noWrap/>
          </w:tcPr>
          <w:p>
            <w:pPr>
              <w:ind w:left="113.47199999999999" w:right="113.47199999999999" w:firstLine="0" w:hanging="0"/>
              <w:spacing w:before="120" w:after="120"/>
            </w:pPr>
            <w:r>
              <w:rPr/>
              <w:t xml:space="preserve">4 шт.,</w:t>
            </w:r>
            <w:br/>
            <w:r>
              <w:rPr/>
              <w:t xml:space="preserve">11,359,099.72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Корпус крана ТЭП70.20.31.101</w:t>
            </w:r>
          </w:p>
        </w:tc>
        <w:tc>
          <w:tcPr>
            <w:tcW w:w="5100" w:type="dxa"/>
            <w:shd w:val="clear" w:fill="fdf5e8"/>
            <w:noWrap/>
          </w:tcPr>
          <w:p>
            <w:pPr>
              <w:ind w:left="113.47199999999999" w:right="113.47199999999999" w:firstLine="0" w:hanging="0"/>
              <w:spacing w:before="120" w:after="120"/>
            </w:pPr>
            <w:r>
              <w:rPr/>
              <w:t xml:space="preserve">16 шт.,</w:t>
            </w:r>
            <w:br/>
            <w:r>
              <w:rPr/>
              <w:t xml:space="preserve">565,782.24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Шестерня 5-26ДГ.69.07</w:t>
            </w:r>
          </w:p>
        </w:tc>
        <w:tc>
          <w:tcPr>
            <w:tcW w:w="5100" w:type="dxa"/>
            <w:shd w:val="clear" w:fill="fdf5e8"/>
            <w:noWrap/>
          </w:tcPr>
          <w:p>
            <w:pPr>
              <w:ind w:left="113.47199999999999" w:right="113.47199999999999" w:firstLine="0" w:hanging="0"/>
              <w:spacing w:before="120" w:after="120"/>
            </w:pPr>
            <w:r>
              <w:rPr/>
              <w:t xml:space="preserve">10 шт.,</w:t>
            </w:r>
            <w:br/>
            <w:r>
              <w:rPr/>
              <w:t xml:space="preserve">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Шестерня 1А-6Д49.69.05</w:t>
            </w:r>
          </w:p>
        </w:tc>
        <w:tc>
          <w:tcPr>
            <w:tcW w:w="5100" w:type="dxa"/>
            <w:shd w:val="clear" w:fill="fdf5e8"/>
            <w:noWrap/>
          </w:tcPr>
          <w:p>
            <w:pPr>
              <w:ind w:left="113.47199999999999" w:right="113.47199999999999" w:firstLine="0" w:hanging="0"/>
              <w:spacing w:before="120" w:after="120"/>
            </w:pPr>
            <w:r>
              <w:rPr/>
              <w:t xml:space="preserve">5 шт.,</w:t>
            </w:r>
            <w:br/>
            <w:r>
              <w:rPr/>
              <w:t xml:space="preserve">581,683.15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Шестерня 5-26ДГ.69.06</w:t>
            </w:r>
          </w:p>
        </w:tc>
        <w:tc>
          <w:tcPr>
            <w:tcW w:w="5100" w:type="dxa"/>
            <w:shd w:val="clear" w:fill="fdf5e8"/>
            <w:noWrap/>
          </w:tcPr>
          <w:p>
            <w:pPr>
              <w:ind w:left="113.47199999999999" w:right="113.47199999999999" w:firstLine="0" w:hanging="0"/>
              <w:spacing w:before="120" w:after="120"/>
            </w:pPr>
            <w:r>
              <w:rPr/>
              <w:t xml:space="preserve">12 шт.,</w:t>
            </w:r>
            <w:br/>
            <w:r>
              <w:rPr/>
              <w:t xml:space="preserve">540,000.00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Шестерня 5-26ДГ.69.05</w:t>
            </w:r>
          </w:p>
        </w:tc>
        <w:tc>
          <w:tcPr>
            <w:tcW w:w="5100" w:type="dxa"/>
            <w:shd w:val="clear" w:fill="fdf5e8"/>
            <w:noWrap/>
          </w:tcPr>
          <w:p>
            <w:pPr>
              <w:ind w:left="113.47199999999999" w:right="113.47199999999999" w:firstLine="0" w:hanging="0"/>
              <w:spacing w:before="120" w:after="120"/>
            </w:pPr>
            <w:r>
              <w:rPr/>
              <w:t xml:space="preserve">14 шт.,</w:t>
            </w:r>
            <w:br/>
            <w:r>
              <w:rPr/>
              <w:t xml:space="preserve">700,000.00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Шестерня 1А-6Д49.69.4спч</w:t>
            </w:r>
          </w:p>
        </w:tc>
        <w:tc>
          <w:tcPr>
            <w:tcW w:w="5100" w:type="dxa"/>
            <w:shd w:val="clear" w:fill="fdf5e8"/>
            <w:noWrap/>
          </w:tcPr>
          <w:p>
            <w:pPr>
              <w:ind w:left="113.47199999999999" w:right="113.47199999999999" w:firstLine="0" w:hanging="0"/>
              <w:spacing w:before="120" w:after="120"/>
            </w:pPr>
            <w:r>
              <w:rPr/>
              <w:t xml:space="preserve">10 шт.,</w:t>
            </w:r>
            <w:br/>
            <w:r>
              <w:rPr/>
              <w:t xml:space="preserve">1,095,549.00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Болт шатуна 2-5Д49.17.06-02</w:t>
            </w:r>
          </w:p>
        </w:tc>
        <w:tc>
          <w:tcPr>
            <w:tcW w:w="5100" w:type="dxa"/>
            <w:shd w:val="clear" w:fill="fdf5e8"/>
            <w:noWrap/>
          </w:tcPr>
          <w:p>
            <w:pPr>
              <w:ind w:left="113.47199999999999" w:right="113.47199999999999" w:firstLine="0" w:hanging="0"/>
              <w:spacing w:before="120" w:after="120"/>
            </w:pPr>
            <w:r>
              <w:rPr/>
              <w:t xml:space="preserve">398 шт.,</w:t>
            </w:r>
            <w:br/>
            <w:r>
              <w:rPr/>
              <w:t xml:space="preserve">5,970,000.00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Кольцо уплотн 30Д.85.13-9-1 ИРП-1287</w:t>
            </w:r>
          </w:p>
        </w:tc>
        <w:tc>
          <w:tcPr>
            <w:tcW w:w="5100" w:type="dxa"/>
            <w:shd w:val="clear" w:fill="fdf5e8"/>
            <w:noWrap/>
          </w:tcPr>
          <w:p>
            <w:pPr>
              <w:ind w:left="113.47199999999999" w:right="113.47199999999999" w:firstLine="0" w:hanging="0"/>
              <w:spacing w:before="120" w:after="120"/>
            </w:pPr>
            <w:r>
              <w:rPr/>
              <w:t xml:space="preserve">188 шт.,</w:t>
            </w:r>
            <w:br/>
            <w:r>
              <w:rPr/>
              <w:t xml:space="preserve">17,702.08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Шестерня 1-5Д49.69.05-1</w:t>
            </w:r>
          </w:p>
        </w:tc>
        <w:tc>
          <w:tcPr>
            <w:tcW w:w="5100" w:type="dxa"/>
            <w:shd w:val="clear" w:fill="fdf5e8"/>
            <w:noWrap/>
          </w:tcPr>
          <w:p>
            <w:pPr>
              <w:ind w:left="113.47199999999999" w:right="113.47199999999999" w:firstLine="0" w:hanging="0"/>
              <w:spacing w:before="120" w:after="120"/>
            </w:pPr>
            <w:r>
              <w:rPr/>
              <w:t xml:space="preserve">9 шт.,</w:t>
            </w:r>
            <w:br/>
            <w:r>
              <w:rPr/>
              <w:t xml:space="preserve">2,700,000.00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Привод 5-26ДГ.128спч</w:t>
            </w:r>
          </w:p>
        </w:tc>
        <w:tc>
          <w:tcPr>
            <w:tcW w:w="5100" w:type="dxa"/>
            <w:shd w:val="clear" w:fill="fdf5e8"/>
            <w:noWrap/>
          </w:tcPr>
          <w:p>
            <w:pPr>
              <w:ind w:left="113.47199999999999" w:right="113.47199999999999" w:firstLine="0" w:hanging="0"/>
              <w:spacing w:before="120" w:after="120"/>
            </w:pPr>
            <w:r>
              <w:rPr/>
              <w:t xml:space="preserve">6 шт.,</w:t>
            </w:r>
            <w:br/>
            <w:r>
              <w:rPr/>
              <w:t xml:space="preserve">8,066,922.84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Манометр 74918СПЧ</w:t>
            </w:r>
          </w:p>
        </w:tc>
        <w:tc>
          <w:tcPr>
            <w:tcW w:w="5100" w:type="dxa"/>
            <w:shd w:val="clear" w:fill="fdf5e8"/>
            <w:noWrap/>
          </w:tcPr>
          <w:p>
            <w:pPr>
              <w:ind w:left="113.47199999999999" w:right="113.47199999999999" w:firstLine="0" w:hanging="0"/>
              <w:spacing w:before="120" w:after="120"/>
            </w:pPr>
            <w:r>
              <w:rPr/>
              <w:t xml:space="preserve">31 шт.,</w:t>
            </w:r>
            <w:br/>
            <w:r>
              <w:rPr/>
              <w:t xml:space="preserve">368,446.16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Крышка 5Д49.168.2спч-1</w:t>
            </w:r>
          </w:p>
        </w:tc>
        <w:tc>
          <w:tcPr>
            <w:tcW w:w="5100" w:type="dxa"/>
            <w:shd w:val="clear" w:fill="fdf5e8"/>
            <w:noWrap/>
          </w:tcPr>
          <w:p>
            <w:pPr>
              <w:ind w:left="113.47199999999999" w:right="113.47199999999999" w:firstLine="0" w:hanging="0"/>
              <w:spacing w:before="120" w:after="120"/>
            </w:pPr>
            <w:r>
              <w:rPr/>
              <w:t xml:space="preserve">14 шт.,</w:t>
            </w:r>
            <w:br/>
            <w:r>
              <w:rPr/>
              <w:t xml:space="preserve">314,732.18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Прокладка РИ471.04.74-10</w:t>
            </w:r>
          </w:p>
        </w:tc>
        <w:tc>
          <w:tcPr>
            <w:tcW w:w="5100" w:type="dxa"/>
            <w:shd w:val="clear" w:fill="fdf5e8"/>
            <w:noWrap/>
          </w:tcPr>
          <w:p>
            <w:pPr>
              <w:ind w:left="113.47199999999999" w:right="113.47199999999999" w:firstLine="0" w:hanging="0"/>
              <w:spacing w:before="120" w:after="120"/>
            </w:pPr>
            <w:r>
              <w:rPr/>
              <w:t xml:space="preserve">892 шт.,</w:t>
            </w:r>
            <w:br/>
            <w:r>
              <w:rPr/>
              <w:t xml:space="preserve">25,868.00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Охладитель наддув возд 5Д49.168спч-1-03</w:t>
            </w:r>
          </w:p>
        </w:tc>
        <w:tc>
          <w:tcPr>
            <w:tcW w:w="5100" w:type="dxa"/>
            <w:shd w:val="clear" w:fill="fdf5e8"/>
            <w:noWrap/>
          </w:tcPr>
          <w:p>
            <w:pPr>
              <w:ind w:left="113.47199999999999" w:right="113.47199999999999" w:firstLine="0" w:hanging="0"/>
              <w:spacing w:before="120" w:after="120"/>
            </w:pPr>
            <w:r>
              <w:rPr/>
              <w:t xml:space="preserve">4 шт.,</w:t>
            </w:r>
            <w:br/>
            <w:r>
              <w:rPr/>
              <w:t xml:space="preserve">4,164,540.80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Насос ТЭП70А.40.50.012</w:t>
            </w:r>
          </w:p>
        </w:tc>
        <w:tc>
          <w:tcPr>
            <w:tcW w:w="5100" w:type="dxa"/>
            <w:shd w:val="clear" w:fill="fdf5e8"/>
            <w:noWrap/>
          </w:tcPr>
          <w:p>
            <w:pPr>
              <w:ind w:left="113.47199999999999" w:right="113.47199999999999" w:firstLine="0" w:hanging="0"/>
              <w:spacing w:before="120" w:after="120"/>
            </w:pPr>
            <w:r>
              <w:rPr/>
              <w:t xml:space="preserve">3 шт.,</w:t>
            </w:r>
            <w:br/>
            <w:r>
              <w:rPr/>
              <w:t xml:space="preserve">240,490.26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Прокладка 1А-6Д49.69.24-1</w:t>
            </w:r>
          </w:p>
        </w:tc>
        <w:tc>
          <w:tcPr>
            <w:tcW w:w="5100" w:type="dxa"/>
            <w:shd w:val="clear" w:fill="fdf5e8"/>
            <w:noWrap/>
          </w:tcPr>
          <w:p>
            <w:pPr>
              <w:ind w:left="113.47199999999999" w:right="113.47199999999999" w:firstLine="0" w:hanging="0"/>
              <w:spacing w:before="120" w:after="120"/>
            </w:pPr>
            <w:r>
              <w:rPr/>
              <w:t xml:space="preserve">20 шт.,</w:t>
            </w:r>
            <w:br/>
            <w:r>
              <w:rPr/>
              <w:t xml:space="preserve">20,538.60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Прокладка 1-5Д49.128.44-2</w:t>
            </w:r>
          </w:p>
        </w:tc>
        <w:tc>
          <w:tcPr>
            <w:tcW w:w="5100" w:type="dxa"/>
            <w:shd w:val="clear" w:fill="fdf5e8"/>
            <w:noWrap/>
          </w:tcPr>
          <w:p>
            <w:pPr>
              <w:ind w:left="113.47199999999999" w:right="113.47199999999999" w:firstLine="0" w:hanging="0"/>
              <w:spacing w:before="120" w:after="120"/>
            </w:pPr>
            <w:r>
              <w:rPr/>
              <w:t xml:space="preserve">10 шт.,</w:t>
            </w:r>
            <w:br/>
            <w:r>
              <w:rPr/>
              <w:t xml:space="preserve">14,616.70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Пружина 2Д42.133.30</w:t>
            </w:r>
          </w:p>
        </w:tc>
        <w:tc>
          <w:tcPr>
            <w:tcW w:w="5100" w:type="dxa"/>
            <w:shd w:val="clear" w:fill="fdf5e8"/>
            <w:noWrap/>
          </w:tcPr>
          <w:p>
            <w:pPr>
              <w:ind w:left="113.47199999999999" w:right="113.47199999999999" w:firstLine="0" w:hanging="0"/>
              <w:spacing w:before="120" w:after="120"/>
            </w:pPr>
            <w:r>
              <w:rPr/>
              <w:t xml:space="preserve">5 шт.,</w:t>
            </w:r>
            <w:br/>
            <w:r>
              <w:rPr/>
              <w:t xml:space="preserve">1,259.55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Пружина 9ДГ.196.22</w:t>
            </w:r>
          </w:p>
        </w:tc>
        <w:tc>
          <w:tcPr>
            <w:tcW w:w="5100" w:type="dxa"/>
            <w:shd w:val="clear" w:fill="fdf5e8"/>
            <w:noWrap/>
          </w:tcPr>
          <w:p>
            <w:pPr>
              <w:ind w:left="113.47199999999999" w:right="113.47199999999999" w:firstLine="0" w:hanging="0"/>
              <w:spacing w:before="120" w:after="120"/>
            </w:pPr>
            <w:r>
              <w:rPr/>
              <w:t xml:space="preserve">32 шт.,</w:t>
            </w:r>
            <w:br/>
            <w:r>
              <w:rPr/>
              <w:t xml:space="preserve">44,226.24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Привод регулятора 1А-6Д49.69.3спч-10</w:t>
            </w:r>
          </w:p>
        </w:tc>
        <w:tc>
          <w:tcPr>
            <w:tcW w:w="5100" w:type="dxa"/>
            <w:shd w:val="clear" w:fill="fdf5e8"/>
            <w:noWrap/>
          </w:tcPr>
          <w:p>
            <w:pPr>
              <w:ind w:left="113.47199999999999" w:right="113.47199999999999" w:firstLine="0" w:hanging="0"/>
              <w:spacing w:before="120" w:after="120"/>
            </w:pPr>
            <w:r>
              <w:rPr/>
              <w:t xml:space="preserve">4 шт.,</w:t>
            </w:r>
            <w:br/>
            <w:r>
              <w:rPr/>
              <w:t xml:space="preserve">832,291.67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Ось 74976.10</w:t>
            </w:r>
          </w:p>
        </w:tc>
        <w:tc>
          <w:tcPr>
            <w:tcW w:w="5100" w:type="dxa"/>
            <w:shd w:val="clear" w:fill="fdf5e8"/>
            <w:noWrap/>
          </w:tcPr>
          <w:p>
            <w:pPr>
              <w:ind w:left="113.47199999999999" w:right="113.47199999999999" w:firstLine="0" w:hanging="0"/>
              <w:spacing w:before="120" w:after="120"/>
            </w:pPr>
            <w:r>
              <w:rPr/>
              <w:t xml:space="preserve">8 шт.,</w:t>
            </w:r>
            <w:br/>
            <w:r>
              <w:rPr/>
              <w:t xml:space="preserve">50,093.52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Прокладка РИ 471.04.74-14</w:t>
            </w:r>
          </w:p>
        </w:tc>
        <w:tc>
          <w:tcPr>
            <w:tcW w:w="5100" w:type="dxa"/>
            <w:shd w:val="clear" w:fill="fdf5e8"/>
            <w:noWrap/>
          </w:tcPr>
          <w:p>
            <w:pPr>
              <w:ind w:left="113.47199999999999" w:right="113.47199999999999" w:firstLine="0" w:hanging="0"/>
              <w:spacing w:before="120" w:after="120"/>
            </w:pPr>
            <w:r>
              <w:rPr/>
              <w:t xml:space="preserve">82 шт.,</w:t>
            </w:r>
            <w:br/>
            <w:r>
              <w:rPr/>
              <w:t xml:space="preserve">4,709.26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Валик Д49.115.3спч</w:t>
            </w:r>
          </w:p>
        </w:tc>
        <w:tc>
          <w:tcPr>
            <w:tcW w:w="5100" w:type="dxa"/>
            <w:shd w:val="clear" w:fill="fdf5e8"/>
            <w:noWrap/>
          </w:tcPr>
          <w:p>
            <w:pPr>
              <w:ind w:left="113.47199999999999" w:right="113.47199999999999" w:firstLine="0" w:hanging="0"/>
              <w:spacing w:before="120" w:after="120"/>
            </w:pPr>
            <w:r>
              <w:rPr/>
              <w:t xml:space="preserve">5 шт.,</w:t>
            </w:r>
            <w:br/>
            <w:r>
              <w:rPr/>
              <w:t xml:space="preserve">29,908.05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Пружина Д49.85.07-1</w:t>
            </w:r>
          </w:p>
        </w:tc>
        <w:tc>
          <w:tcPr>
            <w:tcW w:w="5100" w:type="dxa"/>
            <w:shd w:val="clear" w:fill="fdf5e8"/>
            <w:noWrap/>
          </w:tcPr>
          <w:p>
            <w:pPr>
              <w:ind w:left="113.47199999999999" w:right="113.47199999999999" w:firstLine="0" w:hanging="0"/>
              <w:spacing w:before="120" w:after="120"/>
            </w:pPr>
            <w:r>
              <w:rPr/>
              <w:t xml:space="preserve">60 шт.,</w:t>
            </w:r>
            <w:br/>
            <w:r>
              <w:rPr/>
              <w:t xml:space="preserve">592,075.80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Тарелка пружины Д49.85.08-1</w:t>
            </w:r>
          </w:p>
        </w:tc>
        <w:tc>
          <w:tcPr>
            <w:tcW w:w="5100" w:type="dxa"/>
            <w:shd w:val="clear" w:fill="fdf5e8"/>
            <w:noWrap/>
          </w:tcPr>
          <w:p>
            <w:pPr>
              <w:ind w:left="113.47199999999999" w:right="113.47199999999999" w:firstLine="0" w:hanging="0"/>
              <w:spacing w:before="120" w:after="120"/>
            </w:pPr>
            <w:r>
              <w:rPr/>
              <w:t xml:space="preserve">120 шт.,</w:t>
            </w:r>
            <w:br/>
            <w:r>
              <w:rPr/>
              <w:t xml:space="preserve">57,781.20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Штанга форсунки Д49.85.06-1</w:t>
            </w:r>
          </w:p>
        </w:tc>
        <w:tc>
          <w:tcPr>
            <w:tcW w:w="5100" w:type="dxa"/>
            <w:shd w:val="clear" w:fill="fdf5e8"/>
            <w:noWrap/>
          </w:tcPr>
          <w:p>
            <w:pPr>
              <w:ind w:left="113.47199999999999" w:right="113.47199999999999" w:firstLine="0" w:hanging="0"/>
              <w:spacing w:before="120" w:after="120"/>
            </w:pPr>
            <w:r>
              <w:rPr/>
              <w:t xml:space="preserve">30 шт.,</w:t>
            </w:r>
            <w:br/>
            <w:r>
              <w:rPr/>
              <w:t xml:space="preserve">50,239.20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Замок Д56.69.47-02</w:t>
            </w:r>
          </w:p>
        </w:tc>
        <w:tc>
          <w:tcPr>
            <w:tcW w:w="5100" w:type="dxa"/>
            <w:shd w:val="clear" w:fill="fdf5e8"/>
            <w:noWrap/>
          </w:tcPr>
          <w:p>
            <w:pPr>
              <w:ind w:left="113.47199999999999" w:right="113.47199999999999" w:firstLine="0" w:hanging="0"/>
              <w:spacing w:before="120" w:after="120"/>
            </w:pPr>
            <w:r>
              <w:rPr/>
              <w:t xml:space="preserve">24 шт.,</w:t>
            </w:r>
            <w:br/>
            <w:r>
              <w:rPr/>
              <w:t xml:space="preserve">7,059.84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Пружина ТЭП70.31.01.010</w:t>
            </w:r>
          </w:p>
        </w:tc>
        <w:tc>
          <w:tcPr>
            <w:tcW w:w="5100" w:type="dxa"/>
            <w:shd w:val="clear" w:fill="fdf5e8"/>
            <w:noWrap/>
          </w:tcPr>
          <w:p>
            <w:pPr>
              <w:ind w:left="113.47199999999999" w:right="113.47199999999999" w:firstLine="0" w:hanging="0"/>
              <w:spacing w:before="120" w:after="120"/>
            </w:pPr>
            <w:r>
              <w:rPr/>
              <w:t xml:space="preserve">128 шт.,</w:t>
            </w:r>
            <w:br/>
            <w:r>
              <w:rPr/>
              <w:t xml:space="preserve">7,474,251.52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Втулка 6Д49.35.16</w:t>
            </w:r>
          </w:p>
        </w:tc>
        <w:tc>
          <w:tcPr>
            <w:tcW w:w="5100" w:type="dxa"/>
            <w:shd w:val="clear" w:fill="fdf5e8"/>
            <w:noWrap/>
          </w:tcPr>
          <w:p>
            <w:pPr>
              <w:ind w:left="113.47199999999999" w:right="113.47199999999999" w:firstLine="0" w:hanging="0"/>
              <w:spacing w:before="120" w:after="120"/>
            </w:pPr>
            <w:r>
              <w:rPr/>
              <w:t xml:space="preserve">6 шт.,</w:t>
            </w:r>
            <w:br/>
            <w:r>
              <w:rPr/>
              <w:t xml:space="preserve">452,716.86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Блок цилиндров 2Д49.35.СПЧ-1-11</w:t>
            </w:r>
          </w:p>
        </w:tc>
        <w:tc>
          <w:tcPr>
            <w:tcW w:w="5100" w:type="dxa"/>
            <w:shd w:val="clear" w:fill="fdf5e8"/>
            <w:noWrap/>
          </w:tcPr>
          <w:p>
            <w:pPr>
              <w:ind w:left="113.47199999999999" w:right="113.47199999999999" w:firstLine="0" w:hanging="0"/>
              <w:spacing w:before="120" w:after="120"/>
            </w:pPr>
            <w:r>
              <w:rPr/>
              <w:t xml:space="preserve">1 шт.,</w:t>
            </w:r>
            <w:br/>
            <w:r>
              <w:rPr/>
              <w:t xml:space="preserve">13,215,608.52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пер. Автодоровский, 3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b w:val="1"/>
          <w:bCs w:val="1"/>
        </w:rPr>
        <w:t xml:space="preserve">Процедура закупки № 2026-1330865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Тормозные рукава, цилиндры, авторежимы, авторегуляторы и запасные части к ним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Щекотин Иван Дмитриевич, +375 17 225 30 91, nhmv@nh.mnsk.rw.by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Щекотин Иван Дмитриевич, +375 17 225 30 91, nhmv@nh.mnsk.rw.by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Тормозные рукава, цилиндры, авторежимы, авторегуляторы и запасные части к ним</w:t>
            </w:r>
          </w:p>
        </w:tc>
        <w:tc>
          <w:tcPr>
            <w:tcW w:w="5100" w:type="dxa"/>
            <w:shd w:val="clear" w:fill="fdf5e8"/>
            <w:noWrap/>
          </w:tcPr>
          <w:p>
            <w:pPr>
              <w:ind w:left="113.47199999999999" w:right="113.47199999999999" w:firstLine="0" w:hanging="0"/>
              <w:spacing w:before="120" w:after="120"/>
            </w:pPr>
            <w:r>
              <w:rPr/>
              <w:t xml:space="preserve">110 наим.,</w:t>
            </w:r>
            <w:br/>
            <w:r>
              <w:rPr/>
              <w:t xml:space="preserve">77,882,979.84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31.05.2026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w:t>
            </w:r>
          </w:p>
        </w:tc>
      </w:tr>
    </w:tbl>
    <w:p/>
    <w:p>
      <w:pPr>
        <w:ind w:left="113.47199999999999" w:right="113.47199999999999" w:firstLine="0" w:hanging="0"/>
        <w:spacing w:before="120" w:after="120"/>
      </w:pPr>
      <w:r>
        <w:rPr>
          <w:b w:val="1"/>
          <w:bCs w:val="1"/>
        </w:rPr>
        <w:t xml:space="preserve">Процедура закупки № 2026-1331660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Детали и узлы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Вагонные запасные части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Дорошевич Юрий Валентинович, +375172251749, nhmv@nh.mnsk.rw.by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объединение «Белорусская железная дорога»</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п.6 раздела 3 Документации. 
</w:t>
            </w:r>
            <w:br/>
            <w:r>
              <w:rPr/>
              <w:t xml:space="preserve">Окончательный срок представления конкурсного предложения не позднее 13 ч. 30 мин. 11.05.2026 года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п.6 раздела 3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Аппарат поглощающий эластом АПЭ-120И.500</w:t>
            </w:r>
          </w:p>
        </w:tc>
        <w:tc>
          <w:tcPr>
            <w:tcW w:w="5100" w:type="dxa"/>
            <w:shd w:val="clear" w:fill="fdf5e8"/>
            <w:noWrap/>
          </w:tcPr>
          <w:p>
            <w:pPr>
              <w:ind w:left="113.47199999999999" w:right="113.47199999999999" w:firstLine="0" w:hanging="0"/>
              <w:spacing w:before="120" w:after="120"/>
            </w:pPr>
            <w:r>
              <w:rPr/>
              <w:t xml:space="preserve">8 шт.,</w:t>
            </w:r>
            <w:br/>
            <w:r>
              <w:rPr/>
              <w:t xml:space="preserve">894,663.97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Аппарат фрикц 106-02-000-0сб ст30 Ш2-В90 (или аналог)</w:t>
            </w:r>
          </w:p>
        </w:tc>
        <w:tc>
          <w:tcPr>
            <w:tcW w:w="5100" w:type="dxa"/>
            <w:shd w:val="clear" w:fill="fdf5e8"/>
            <w:noWrap/>
          </w:tcPr>
          <w:p>
            <w:pPr>
              <w:ind w:left="113.47199999999999" w:right="113.47199999999999" w:firstLine="0" w:hanging="0"/>
              <w:spacing w:before="120" w:after="120"/>
            </w:pPr>
            <w:r>
              <w:rPr/>
              <w:t xml:space="preserve">8 шт.,</w:t>
            </w:r>
            <w:br/>
            <w:r>
              <w:rPr/>
              <w:t xml:space="preserve">272,000.00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Аппарат поглощающий ПМК-110-К23  (или аналог)</w:t>
            </w:r>
          </w:p>
        </w:tc>
        <w:tc>
          <w:tcPr>
            <w:tcW w:w="5100" w:type="dxa"/>
            <w:shd w:val="clear" w:fill="fdf5e8"/>
            <w:noWrap/>
          </w:tcPr>
          <w:p>
            <w:pPr>
              <w:ind w:left="113.47199999999999" w:right="113.47199999999999" w:firstLine="0" w:hanging="0"/>
              <w:spacing w:before="120" w:after="120"/>
            </w:pPr>
            <w:r>
              <w:rPr/>
              <w:t xml:space="preserve">1 378 шт.,</w:t>
            </w:r>
            <w:br/>
            <w:r>
              <w:rPr/>
              <w:t xml:space="preserve">46,852,000.00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Аппарат поглощающий 73ZW кл. T2 (или аналог)</w:t>
            </w:r>
          </w:p>
        </w:tc>
        <w:tc>
          <w:tcPr>
            <w:tcW w:w="5100" w:type="dxa"/>
            <w:shd w:val="clear" w:fill="fdf5e8"/>
            <w:noWrap/>
          </w:tcPr>
          <w:p>
            <w:pPr>
              <w:ind w:left="113.47199999999999" w:right="113.47199999999999" w:firstLine="0" w:hanging="0"/>
              <w:spacing w:before="120" w:after="120"/>
            </w:pPr>
            <w:r>
              <w:rPr/>
              <w:t xml:space="preserve">543 шт.,</w:t>
            </w:r>
            <w:br/>
            <w:r>
              <w:rPr/>
              <w:t xml:space="preserve">37,195,500.00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Аппарат поглощающий Р-2П (или аналог)</w:t>
            </w:r>
          </w:p>
        </w:tc>
        <w:tc>
          <w:tcPr>
            <w:tcW w:w="5100" w:type="dxa"/>
            <w:shd w:val="clear" w:fill="fdf5e8"/>
            <w:noWrap/>
          </w:tcPr>
          <w:p>
            <w:pPr>
              <w:ind w:left="113.47199999999999" w:right="113.47199999999999" w:firstLine="0" w:hanging="0"/>
              <w:spacing w:before="120" w:after="120"/>
            </w:pPr>
            <w:r>
              <w:rPr/>
              <w:t xml:space="preserve">12 шт.,</w:t>
            </w:r>
            <w:br/>
            <w:r>
              <w:rPr/>
              <w:t xml:space="preserve">2,396,421.34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Планка М1698.02.003/004</w:t>
            </w:r>
          </w:p>
        </w:tc>
        <w:tc>
          <w:tcPr>
            <w:tcW w:w="5100" w:type="dxa"/>
            <w:shd w:val="clear" w:fill="fdf5e8"/>
            <w:noWrap/>
          </w:tcPr>
          <w:p>
            <w:pPr>
              <w:ind w:left="113.47199999999999" w:right="113.47199999999999" w:firstLine="0" w:hanging="0"/>
              <w:spacing w:before="120" w:after="120"/>
            </w:pPr>
            <w:r>
              <w:rPr/>
              <w:t xml:space="preserve">22 374 шт.,</w:t>
            </w:r>
            <w:br/>
            <w:r>
              <w:rPr/>
              <w:t xml:space="preserve">5,705,370.00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Изложены в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30.20.40.300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2026-1331849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облицовочные панели для туристического автобуса  МАЗ 350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д.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Канаш Татьяна Викторовна +375 17 217 99-43, uvk_amaz@maz.by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13.05.2026 г. до 10:00 включительно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панель 350066-5401591   или аналог</w:t>
            </w:r>
          </w:p>
        </w:tc>
        <w:tc>
          <w:tcPr>
            <w:tcW w:w="5100" w:type="dxa"/>
            <w:shd w:val="clear" w:fill="fdf5e8"/>
            <w:noWrap/>
          </w:tcPr>
          <w:p>
            <w:pPr>
              <w:ind w:left="113.47199999999999" w:right="113.47199999999999" w:firstLine="0" w:hanging="0"/>
              <w:spacing w:before="120" w:after="120"/>
            </w:pPr>
            <w:r>
              <w:rPr/>
              <w:t xml:space="preserve">980 шт.,</w:t>
            </w:r>
            <w:br/>
            <w:r>
              <w:rPr/>
              <w:t xml:space="preserve">1,128,960.00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крышка 350066-5409111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102,480.00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крышка 350066-5409211 или аналог</w:t>
            </w:r>
          </w:p>
        </w:tc>
        <w:tc>
          <w:tcPr>
            <w:tcW w:w="5100" w:type="dxa"/>
            <w:shd w:val="clear" w:fill="fdf5e8"/>
            <w:noWrap/>
          </w:tcPr>
          <w:p>
            <w:pPr>
              <w:ind w:left="113.47199999999999" w:right="113.47199999999999" w:firstLine="0" w:hanging="0"/>
              <w:spacing w:before="120" w:after="120"/>
            </w:pPr>
            <w:r>
              <w:rPr/>
              <w:t xml:space="preserve">210 шт.,</w:t>
            </w:r>
            <w:br/>
            <w:r>
              <w:rPr/>
              <w:t xml:space="preserve">556,920.00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крышка 350066-5409310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111,720.00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крышка 350066-5409311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124,320.00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крышка 350066-5409411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113,400.00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крышка 350066-5409421 или аналог</w:t>
            </w:r>
          </w:p>
        </w:tc>
        <w:tc>
          <w:tcPr>
            <w:tcW w:w="5100" w:type="dxa"/>
            <w:shd w:val="clear" w:fill="fdf5e8"/>
            <w:noWrap/>
          </w:tcPr>
          <w:p>
            <w:pPr>
              <w:ind w:left="113.47199999999999" w:right="113.47199999999999" w:firstLine="0" w:hanging="0"/>
              <w:spacing w:before="120" w:after="120"/>
            </w:pPr>
            <w:r>
              <w:rPr/>
              <w:t xml:space="preserve">140 шт.,</w:t>
            </w:r>
            <w:br/>
            <w:r>
              <w:rPr/>
              <w:t xml:space="preserve">147,840.00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крышка 350066-5409511 или аналог</w:t>
            </w:r>
          </w:p>
        </w:tc>
        <w:tc>
          <w:tcPr>
            <w:tcW w:w="5100" w:type="dxa"/>
            <w:shd w:val="clear" w:fill="fdf5e8"/>
            <w:noWrap/>
          </w:tcPr>
          <w:p>
            <w:pPr>
              <w:ind w:left="113.47199999999999" w:right="113.47199999999999" w:firstLine="0" w:hanging="0"/>
              <w:spacing w:before="120" w:after="120"/>
            </w:pPr>
            <w:r>
              <w:rPr/>
              <w:t xml:space="preserve">420 шт.,</w:t>
            </w:r>
            <w:br/>
            <w:r>
              <w:rPr/>
              <w:t xml:space="preserve">456,120.00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крышка 350066-5409611  или аналог</w:t>
            </w:r>
          </w:p>
        </w:tc>
        <w:tc>
          <w:tcPr>
            <w:tcW w:w="5100" w:type="dxa"/>
            <w:shd w:val="clear" w:fill="fdf5e8"/>
            <w:noWrap/>
          </w:tcPr>
          <w:p>
            <w:pPr>
              <w:ind w:left="113.47199999999999" w:right="113.47199999999999" w:firstLine="0" w:hanging="0"/>
              <w:spacing w:before="120" w:after="120"/>
            </w:pPr>
            <w:r>
              <w:rPr/>
              <w:t xml:space="preserve">140 шт.,</w:t>
            </w:r>
            <w:br/>
            <w:r>
              <w:rPr/>
              <w:t xml:space="preserve">158,760.00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крышка 350066-5409710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103,740.00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крышка 350066-5409711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147,840.00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крышка 350066-5409910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103,320.00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крышка 350066-5409911 или аналог</w:t>
            </w:r>
          </w:p>
        </w:tc>
        <w:tc>
          <w:tcPr>
            <w:tcW w:w="5100" w:type="dxa"/>
            <w:shd w:val="clear" w:fill="fdf5e8"/>
            <w:noWrap/>
          </w:tcPr>
          <w:p>
            <w:pPr>
              <w:ind w:left="113.47199999999999" w:right="113.47199999999999" w:firstLine="0" w:hanging="0"/>
              <w:spacing w:before="120" w:after="120"/>
            </w:pPr>
            <w:r>
              <w:rPr/>
              <w:t xml:space="preserve">70 шт.,</w:t>
            </w:r>
            <w:br/>
            <w:r>
              <w:rPr/>
              <w:t xml:space="preserve">103,320.00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27.05.2026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w:t>
            </w:r>
            <w:br/>
            <w:r>
              <w:rPr/>
              <w:t xml:space="preserve">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29.32.20</w:t>
            </w:r>
          </w:p>
        </w:tc>
      </w:tr>
    </w:tbl>
    <w:p/>
    <w:p>
      <w:pPr>
        <w:ind w:left="113.47199999999999" w:right="113.47199999999999" w:firstLine="0" w:hanging="0"/>
        <w:spacing w:before="120" w:after="120"/>
      </w:pPr>
      <w:r>
        <w:rPr>
          <w:b w:val="1"/>
          <w:bCs w:val="1"/>
        </w:rPr>
        <w:t xml:space="preserve">Процедура закупки № 2026-1330605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Шестерня солнечная, сателлит, муфта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"Бобруйский завод тракторных деталей и агрегатов"
</w:t>
            </w:r>
            <w:br/>
            <w:r>
              <w:rPr/>
              <w:t xml:space="preserve">Республика Беларусь, Могилевская обл., г. Бобруйск, 213805, ул. Бахарова, 225
</w:t>
            </w:r>
            <w:br/>
            <w:r>
              <w:rPr/>
              <w:t xml:space="preserve">  700075556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Константинова Людмила Сергеевна
</w:t>
            </w:r>
            <w:br/>
            <w:r>
              <w:rPr/>
              <w:t xml:space="preserve">тел 8 0225- 467721
</w:t>
            </w:r>
            <w:br/>
            <w:r>
              <w:rPr/>
              <w:t xml:space="preserve"> ovk@bztda.by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приложению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приложению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приложению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27.04.2026г. до  08.05.2026г.
</w:t>
            </w:r>
            <w:br/>
            <w:r>
              <w:rPr/>
              <w:t xml:space="preserve">По заявке по тел./факсу 8 (0225) 46-77- 21, 45 05 63 или по электронной почте ovk@bztda.by с указанием предмета закупки, условного кода закупки № 980, наименования и электронного адреса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 27.04.2026г. до 08.05.2026г. 12.00
</w:t>
            </w:r>
            <w:br/>
            <w:r>
              <w:rPr/>
              <w:t xml:space="preserve">ОАО«БЗТДиА»213805 Могилевская обл., г. Бобруйск, ул. Бахарова, 225 
</w:t>
            </w:r>
            <w:br/>
            <w:r>
              <w:rPr/>
              <w:t xml:space="preserve">Способ подачи предложений: 
</w:t>
            </w:r>
            <w:br/>
            <w:r>
              <w:rPr/>
              <w:t xml:space="preserve">1) по электронной почте konkyrstda@bztda.by.
</w:t>
            </w:r>
            <w:br/>
            <w:r>
              <w:rPr/>
              <w:t xml:space="preserve">2) по почте (в канцелярию, в запечатанном конверте с указанием процедуры закупки, предмета закупки и условного кода закупки № 980, наименования и адреса участника, с пометкой «Не вскрывать»).
</w:t>
            </w:r>
            <w:br/>
            <w:r>
              <w:rPr/>
              <w:t xml:space="preserve">Для участия в процедуре закупки  участники должны предоставить  предложение,  оформленное  по форме  согласно  Приложению 1 и в соответствии с требованиями, установленными в процедуре закупки; документы указанные в квалификационных требованиях.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587.70-4202024 сателлит (или аналог)
</w:t>
            </w:r>
            <w:br/>
            <w:r>
              <w:rPr/>
              <w:t xml:space="preserve">587.70-4202032 шестерня солнечная (или аналог)
</w:t>
            </w:r>
            <w:br/>
            <w:r>
              <w:rPr/>
              <w:t xml:space="preserve">587.1025-4202036 шестерня солнечная (или аналог)
</w:t>
            </w:r>
            <w:br/>
            <w:r>
              <w:rPr/>
              <w:t xml:space="preserve">72-1802068 муфта (или аналог) 
</w:t>
            </w:r>
            <w:br/>
            <w:r>
              <w:rPr/>
              <w:t xml:space="preserve">лотовая поставка</w:t>
            </w:r>
          </w:p>
        </w:tc>
        <w:tc>
          <w:tcPr>
            <w:tcW w:w="5100" w:type="dxa"/>
            <w:shd w:val="clear" w:fill="fdf5e8"/>
            <w:noWrap/>
          </w:tcPr>
          <w:p>
            <w:pPr>
              <w:ind w:left="113.47199999999999" w:right="113.47199999999999" w:firstLine="0" w:hanging="0"/>
              <w:spacing w:before="120" w:after="120"/>
            </w:pPr>
            <w:r>
              <w:rPr/>
              <w:t xml:space="preserve">260 000 шт.,</w:t>
            </w:r>
            <w:br/>
            <w:r>
              <w:rPr/>
              <w:t xml:space="preserve">4,827,915.00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Бобруйск, ул.Бахарова 225, склад ОАО «БЗТДиА»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w:t>
            </w:r>
          </w:p>
        </w:tc>
      </w:tr>
    </w:tbl>
    <w:p/>
    <w:p>
      <w:pPr>
        <w:ind w:left="113.47199999999999" w:right="113.47199999999999" w:firstLine="0" w:hanging="0"/>
        <w:spacing w:before="120" w:after="120"/>
      </w:pPr>
      <w:r>
        <w:rPr>
          <w:b w:val="1"/>
          <w:bCs w:val="1"/>
        </w:rPr>
        <w:t xml:space="preserve">Процедура закупки № 2026-1330796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масла моторного универсального всесезонного, масла трансмиссионного, масла гидравлического, масла для гидромеханических передач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160 000 литр(а,ов),</w:t>
            </w:r>
            <w:br/>
            <w:r>
              <w:rPr/>
              <w:t xml:space="preserve">844,800.00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19.20.29.511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73 000 литр(а,ов),</w:t>
            </w:r>
            <w:br/>
            <w:r>
              <w:rPr/>
              <w:t xml:space="preserve">423,056.00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19.20.29.594</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22 000 кг,</w:t>
            </w:r>
            <w:br/>
            <w:r>
              <w:rPr/>
              <w:t xml:space="preserve">126,984.00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19.20.29.594</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320 300 кг,</w:t>
            </w:r>
            <w:br/>
            <w:r>
              <w:rPr/>
              <w:t xml:space="preserve">1,175,040.00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19.20.29.591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40 000 кг,</w:t>
            </w:r>
            <w:br/>
            <w:r>
              <w:rPr/>
              <w:t xml:space="preserve">310,120.00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19.20.29.591</w:t>
            </w:r>
          </w:p>
        </w:tc>
      </w:tr>
    </w:tbl>
    <w:p/>
    <w:p>
      <w:pPr>
        <w:ind w:left="113.47199999999999" w:right="113.47199999999999" w:firstLine="0" w:hanging="0"/>
        <w:spacing w:before="120" w:after="120"/>
      </w:pPr>
      <w:r>
        <w:rPr>
          <w:b w:val="1"/>
          <w:bCs w:val="1"/>
        </w:rPr>
        <w:t xml:space="preserve">Процедура закупки № 2026-1331012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Инструментальное производство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Аварийный и фрезерный инструмент с ЗИП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Тризно Павел Игоревич, тел. +375 (232) 79-36-98, P.Trizno@beloil.by.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Аварийный и фрезерный инструмент с ЗИП</w:t>
            </w:r>
          </w:p>
        </w:tc>
        <w:tc>
          <w:tcPr>
            <w:tcW w:w="5100" w:type="dxa"/>
            <w:shd w:val="clear" w:fill="fdf5e8"/>
            <w:noWrap/>
          </w:tcPr>
          <w:p>
            <w:pPr>
              <w:ind w:left="113.47199999999999" w:right="113.47199999999999" w:firstLine="0" w:hanging="0"/>
              <w:spacing w:before="120" w:after="120"/>
            </w:pPr>
            <w:r>
              <w:rPr/>
              <w:t xml:space="preserve">182 наим.,</w:t>
            </w:r>
            <w:br/>
            <w:r>
              <w:rPr/>
              <w:t xml:space="preserve">3,735,000.00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25.73.60</w:t>
            </w:r>
          </w:p>
        </w:tc>
      </w:tr>
    </w:tbl>
    <w:p/>
    <w:p>
      <w:pPr>
        <w:ind w:left="113.47199999999999" w:right="113.47199999999999" w:firstLine="0" w:hanging="0"/>
        <w:spacing w:before="120" w:after="120"/>
      </w:pPr>
      <w:r>
        <w:rPr>
          <w:b w:val="1"/>
          <w:bCs w:val="1"/>
        </w:rPr>
        <w:t xml:space="preserve">Процедура закупки № 2026-1331403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Холодильное оборудование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начальник службы компрессорной Жук Александр Алек-сандрович, тел.: +375 152 45 39 46;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Холодильное оборудование</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28.13.23.500</w:t>
            </w:r>
          </w:p>
        </w:tc>
      </w:tr>
    </w:tbl>
    <w:p/>
    <w:p>
      <w:pPr>
        <w:ind w:left="113.47199999999999" w:right="113.47199999999999" w:firstLine="0" w:hanging="0"/>
        <w:spacing w:before="120" w:after="120"/>
      </w:pPr>
      <w:r>
        <w:rPr>
          <w:b w:val="1"/>
          <w:bCs w:val="1"/>
        </w:rPr>
        <w:t xml:space="preserve">Процедура закупки № 2026-1324802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пастеризационно-охладительная установка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Инженер технического отдела – Стреха Александр Николаевич, тел.: +375 29 750 47 67, e-mail: tehotdel@milk.by.
</w:t>
            </w:r>
            <w:br/>
            <w:r>
              <w:rPr/>
              <w:t xml:space="preserve">По организационным вопросам обращаться: Секретарь конкурсной комиссии Хелский Владимир Валерьевич, тел./факс: + 375 152 453944,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пастеризационно-охладительная установка</w:t>
            </w:r>
          </w:p>
        </w:tc>
        <w:tc>
          <w:tcPr>
            <w:tcW w:w="5100" w:type="dxa"/>
            <w:shd w:val="clear" w:fill="fdf5e8"/>
            <w:noWrap/>
          </w:tcPr>
          <w:p>
            <w:pPr>
              <w:ind w:left="113.47199999999999" w:right="113.47199999999999" w:firstLine="0" w:hanging="0"/>
              <w:spacing w:before="120" w:after="120"/>
            </w:pPr>
            <w:r>
              <w:rPr/>
              <w:t xml:space="preserve">2 ед.,</w:t>
            </w:r>
            <w:br/>
            <w:r>
              <w:rPr/>
              <w:t xml:space="preserve">6,000,000.00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2026-1326935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вертикального испарительного вакуум-аппарата непрерывного действия для варки утфеля II-продукта VKT 4,8x31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"Городейский сахарный комбинат"
</w:t>
            </w:r>
            <w:br/>
            <w:r>
              <w:rPr/>
              <w:t xml:space="preserve">Республика Беларусь, Минская обл., Несвижский р-н, 222611, г.п. Городея, ул. Заводская, 2
</w:t>
            </w:r>
            <w:br/>
            <w:r>
              <w:rPr/>
              <w:t xml:space="preserve">  600031529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Лебецкий Роман Дмитриевич (по организационным вопросам) +375 1770 62 563; tehotdel@gsr.by
</w:t>
            </w:r>
            <w:br/>
            <w:r>
              <w:rPr/>
              <w:t xml:space="preserve">Шалковский Вадим Михайлович (по техническим вопросам) +375 33 633 61 02;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Вертикальный испарительный вакуум-аппарат непрерывного действия для варки утфеля II- продукта VKT 4,8x31</w:t>
            </w:r>
          </w:p>
        </w:tc>
        <w:tc>
          <w:tcPr>
            <w:tcW w:w="5100" w:type="dxa"/>
            <w:shd w:val="clear" w:fill="fdf5e8"/>
            <w:noWrap/>
          </w:tcPr>
          <w:p>
            <w:pPr>
              <w:ind w:left="113.47199999999999" w:right="113.47199999999999" w:firstLine="0" w:hanging="0"/>
              <w:spacing w:before="120" w:after="120"/>
            </w:pPr>
            <w:r>
              <w:rPr/>
              <w:t xml:space="preserve">1 шт.,</w:t>
            </w:r>
            <w:br/>
            <w:r>
              <w:rPr/>
              <w:t xml:space="preserve">7,308,808.00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30.08.2027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требований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28.93.17.300</w:t>
            </w:r>
          </w:p>
        </w:tc>
      </w:tr>
    </w:tbl>
    <w:p/>
    <w:p>
      <w:pPr>
        <w:ind w:left="113.47199999999999" w:right="113.47199999999999" w:firstLine="0" w:hanging="0"/>
        <w:spacing w:before="120" w:after="120"/>
      </w:pPr>
      <w:r>
        <w:rPr>
          <w:b w:val="1"/>
          <w:bCs w:val="1"/>
        </w:rPr>
        <w:t xml:space="preserve">Процедура закупки № 2026-1331023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в составе пластинчатой автоматизированной пастеризационно-охладительной установки и охладителя для сливок и комплект оборудования для очистки и пастеризации творожной сыворотки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Протасеня Ольга Александровна, +375259738560, razvitie.slsk@gmail.com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02.06.2026 до 17.00 часов.
</w:t>
            </w:r>
            <w:br/>
            <w:r>
              <w:rPr/>
              <w:t xml:space="preserve">Вскрытие конвертов: 03.06.2026 в 11.00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в запечатанных конвертах не позднее 02.06.2026г. 17.00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"НЕ ВСКРЫВАТЬ ДО НАЧАЛА ПРОЦЕДУРЫ ВСКРЫТИЯ КОНВЕРТОВ"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в составе пластинчатой автоматизированной пастеризационно-охладительной установки и охладителя для сливок</w:t>
            </w:r>
          </w:p>
        </w:tc>
        <w:tc>
          <w:tcPr>
            <w:tcW w:w="5100" w:type="dxa"/>
            <w:shd w:val="clear" w:fill="fdf5e8"/>
            <w:noWrap/>
          </w:tcPr>
          <w:p>
            <w:pPr>
              <w:ind w:left="113.47199999999999" w:right="113.47199999999999" w:firstLine="0" w:hanging="0"/>
              <w:spacing w:before="120" w:after="120"/>
            </w:pPr>
            <w:r>
              <w:rPr/>
              <w:t xml:space="preserve">2 компл.,</w:t>
            </w:r>
            <w:br/>
            <w:r>
              <w:rPr/>
              <w:t xml:space="preserve">3,300,000.00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29.93.12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оборудования для очистки и пастеризации творожной сыворотки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1,420,000.00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03.01.2027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w:t>
            </w:r>
          </w:p>
        </w:tc>
      </w:tr>
    </w:tbl>
    <w:p/>
    <w:p>
      <w:pPr>
        <w:ind w:left="113.47199999999999" w:right="113.47199999999999" w:firstLine="0" w:hanging="0"/>
        <w:spacing w:before="120" w:after="120"/>
      </w:pPr>
      <w:r>
        <w:rPr>
          <w:b w:val="1"/>
          <w:bCs w:val="1"/>
        </w:rPr>
        <w:t xml:space="preserve">Процедура закупки № 2026-1331372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линии производства мороженого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"Сморгонские молочные продукты" филиал ОАО "Лидский молочно-консервный комбинат"
</w:t>
            </w:r>
            <w:br/>
            <w:r>
              <w:rPr/>
              <w:t xml:space="preserve">Республика Беларусь, Гродненская обл., г. Сморгонь, 231000, ул.Я. Коласа, 78
</w:t>
            </w:r>
            <w:br/>
            <w:r>
              <w:rPr/>
              <w:t xml:space="preserve">  500837856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Буйновская Ольга Ивановна, +375159261288, ps@smorgonmilk.by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до 12 ч. 00 мин. "19" мая 2026 г. нарочно и почтой по адресу:"Сморгонские молочные продукты" филиал ОАО "Лидский молочно-консервный комбинат", Республика Беларусь, Гродненская обл., г. Сморгонь, 231042, ул. Я. Коласа, 78</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принимаются до 12 ч. 00 мин. "19" мая 2026 г. нарочно и почтой по адресу:"Сморгонские молочные продукты" филиал ОАО "Лидский молочно-консервный комбинат", Республика Беларусь, Гродненская обл., г. Сморгонь, 231042, ул. Я. Коласа, 78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производства мороженого</w:t>
            </w:r>
          </w:p>
        </w:tc>
        <w:tc>
          <w:tcPr>
            <w:tcW w:w="5100" w:type="dxa"/>
            <w:shd w:val="clear" w:fill="fdf5e8"/>
            <w:noWrap/>
          </w:tcPr>
          <w:p>
            <w:pPr>
              <w:ind w:left="113.47199999999999" w:right="113.47199999999999" w:firstLine="0" w:hanging="0"/>
              <w:spacing w:before="120" w:after="120"/>
            </w:pPr>
            <w:r>
              <w:rPr/>
              <w:t xml:space="preserve">1 ед.,</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"Сморгонские молочные продукты" филиал ОАО "Лидский молочно-консервный комбинат"
</w:t>
            </w:r>
            <w:br/>
            <w:r>
              <w:rPr/>
              <w:t xml:space="preserve">Республика Беларусь, Гродненская обл., г. Сморгонь, 231000, ул. Я. Коласа, 78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28.93.73.700</w:t>
            </w:r>
          </w:p>
        </w:tc>
      </w:tr>
    </w:tbl>
    <w:p/>
    <w:p>
      <w:pPr>
        <w:ind w:left="113.47199999999999" w:right="113.47199999999999" w:firstLine="0" w:hanging="0"/>
        <w:spacing w:before="120" w:after="120"/>
      </w:pPr>
      <w:r>
        <w:rPr>
          <w:b w:val="1"/>
          <w:bCs w:val="1"/>
        </w:rPr>
        <w:t xml:space="preserve">Процедура закупки № 2026-1322852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зубошлифовального станка и технологии шлифования зубчатых колёс с возможностью обработки коронных шестерён с внутренним зацеплением в количестве 2 ед.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31.03.2026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прикреплённый файл)</w:t>
            </w:r>
          </w:p>
        </w:tc>
        <w:tc>
          <w:tcPr>
            <w:tcW w:w="5100" w:type="dxa"/>
            <w:shd w:val="clear" w:fill="fdf5e8"/>
            <w:noWrap/>
          </w:tcPr>
          <w:p>
            <w:pPr>
              <w:ind w:left="113.47199999999999" w:right="113.47199999999999" w:firstLine="0" w:hanging="0"/>
              <w:spacing w:before="120" w:after="120"/>
            </w:pPr>
            <w:r>
              <w:rPr/>
              <w:t xml:space="preserve">2 шт.,</w:t>
            </w:r>
            <w:br/>
            <w:r>
              <w:rPr/>
              <w:t xml:space="preserve">2,673,600.00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28.41.24.330</w:t>
            </w:r>
          </w:p>
        </w:tc>
      </w:tr>
    </w:tbl>
    <w:p/>
    <w:p>
      <w:pPr>
        <w:ind w:left="113.47199999999999" w:right="113.47199999999999" w:firstLine="0" w:hanging="0"/>
        <w:spacing w:before="120" w:after="120"/>
      </w:pPr>
      <w:r>
        <w:rPr>
          <w:b w:val="1"/>
          <w:bCs w:val="1"/>
        </w:rPr>
        <w:t xml:space="preserve">Процедура закупки № 2026-1327867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станков зубообрабатывающих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общезаводского оборудования управления МТО:
</w:t>
            </w:r>
            <w:br/>
            <w:r>
              <w:rPr/>
              <w:t xml:space="preserve">+ 375 174 29-86-33;
</w:t>
            </w:r>
            <w:br/>
            <w:r>
              <w:rPr/>
              <w:t xml:space="preserve">+ 375 174 29-89-85,
</w:t>
            </w:r>
            <w:br/>
            <w:r>
              <w:rPr/>
              <w:t xml:space="preserve">mto@kali.by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см.вложенный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см.вложенный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см.вложенный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см.вложенный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см.вложенный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станки зубообрабатывающие с ЧПУ - 2 лота (2 шт.)</w:t>
            </w:r>
          </w:p>
        </w:tc>
        <w:tc>
          <w:tcPr>
            <w:tcW w:w="5100" w:type="dxa"/>
            <w:shd w:val="clear" w:fill="fdf5e8"/>
            <w:noWrap/>
          </w:tcPr>
          <w:p>
            <w:pPr>
              <w:ind w:left="113.47199999999999" w:right="113.47199999999999" w:firstLine="0" w:hanging="0"/>
              <w:spacing w:before="120" w:after="120"/>
            </w:pPr>
            <w:r>
              <w:rPr/>
              <w:t xml:space="preserve">2 шт.,</w:t>
            </w:r>
            <w:br/>
            <w:r>
              <w:rPr/>
              <w:t xml:space="preserve">5,175,000.00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см.вложенный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29.42.31</w:t>
            </w:r>
          </w:p>
        </w:tc>
      </w:tr>
    </w:tbl>
    <w:p/>
    <w:p>
      <w:pPr>
        <w:ind w:left="113.47199999999999" w:right="113.47199999999999" w:firstLine="0" w:hanging="0"/>
        <w:spacing w:before="120" w:after="120"/>
      </w:pPr>
      <w:r>
        <w:rPr>
          <w:b w:val="1"/>
          <w:bCs w:val="1"/>
        </w:rPr>
        <w:t xml:space="preserve">Процедура закупки № 2026-1330877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роботизированного комплекса вертикально-токарного станка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01.06.2026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 шт.,</w:t>
            </w:r>
            <w:br/>
            <w:r>
              <w:rPr/>
              <w:t xml:space="preserve">5,520,000.00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28.41.21.630</w:t>
            </w:r>
          </w:p>
        </w:tc>
      </w:tr>
    </w:tbl>
    <w:p/>
    <w:p>
      <w:pPr>
        <w:ind w:left="113.47199999999999" w:right="113.47199999999999" w:firstLine="0" w:hanging="0"/>
        <w:spacing w:before="120" w:after="120"/>
      </w:pPr>
      <w:r>
        <w:rPr>
          <w:b w:val="1"/>
          <w:bCs w:val="1"/>
        </w:rPr>
        <w:t xml:space="preserve">Процедура закупки № 2026-1330403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фар,фонарей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Бутрович Светлана Александровна, тел.+375 17 398-98-41 zakuvk@mtz.by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Наличие согласованной конструкторской документации с УКЭР-1 и УКЭР-1 (с датой актуализации Сторонами КД не позднее 5 лет от даты поставки в календарном году), а также положительного заключения о пригодности,соответствие требованиям ТР ТС 031/2012.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По техническим вопросам, а также для получения конструкторской документации на изделия обращаться в службу УКЭР-1 ОАО "МТЗ" (телефон +375 17 246 63 63). Заказчик оставляет за собой право выбирать и оценивать закупаемый товар по каждому лоту, а также рассматривать предложения участников по предлагаемому количеству отличному от запрашиваемого. Задание на закупку №917-245-30-625 от 02.04.2026г.</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на участие в процедуре закупки предоставляются до 16.00 06.05.2026г:
</w:t>
            </w:r>
            <w:br/>
            <w:r>
              <w:rPr/>
              <w:t xml:space="preserve">- по электронной почте zakuvk@mtz.by с пометкой УВК для Бурдюк Е.М.;
</w:t>
            </w:r>
            <w:br/>
            <w:r>
              <w:rPr/>
              <w:t xml:space="preserve">- по факсу +375 17 398 94 17;
</w:t>
            </w:r>
            <w:br/>
            <w:r>
              <w:rPr/>
              <w:t xml:space="preserve">- нарочно или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фар,фонарей</w:t>
            </w:r>
          </w:p>
        </w:tc>
        <w:tc>
          <w:tcPr>
            <w:tcW w:w="5100" w:type="dxa"/>
            <w:shd w:val="clear" w:fill="fdf5e8"/>
            <w:noWrap/>
          </w:tcPr>
          <w:p>
            <w:pPr>
              <w:ind w:left="113.47199999999999" w:right="113.47199999999999" w:firstLine="0" w:hanging="0"/>
              <w:spacing w:before="120" w:after="120"/>
            </w:pPr>
            <w:r>
              <w:rPr/>
              <w:t xml:space="preserve">158 100 шт.,</w:t>
            </w:r>
            <w:br/>
            <w:r>
              <w:rPr/>
              <w:t xml:space="preserve">7,215,000.00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27.40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2026-1331696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трубного металлопроката (трубы холоднодеформированные)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Курдюк Евгений Анатольевич,e.kurdiuk@mtz.by, +375 17 398 95 91
</w:t>
            </w:r>
            <w:br/>
            <w:r>
              <w:rPr/>
              <w:t xml:space="preserve">Масюк Андрей Ромуальдович, A.Masiyk@mtz.by, +375 17 398 95 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допускаются организации-производители (их официальные представители). Происхождение товара: Республика Беларусь и импорт.</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№916-244-03-759 от 28.04.2026.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г.Минск, 220070, ул. Долгобродская, 29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Трубы холоднодеформированные ГОСТ 8734-75; 8733-74/В</w:t>
            </w:r>
          </w:p>
        </w:tc>
        <w:tc>
          <w:tcPr>
            <w:tcW w:w="5100" w:type="dxa"/>
            <w:shd w:val="clear" w:fill="fdf5e8"/>
            <w:noWrap/>
          </w:tcPr>
          <w:p>
            <w:pPr>
              <w:ind w:left="113.47199999999999" w:right="113.47199999999999" w:firstLine="0" w:hanging="0"/>
              <w:spacing w:before="120" w:after="120"/>
            </w:pPr>
            <w:r>
              <w:rPr/>
              <w:t xml:space="preserve">187 500 м,</w:t>
            </w:r>
            <w:br/>
            <w:r>
              <w:rPr/>
              <w:t xml:space="preserve">3,400,000.00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Трубы холоднодеформированные ГОСТ 8734-75; 8733-74/В</w:t>
            </w:r>
          </w:p>
        </w:tc>
        <w:tc>
          <w:tcPr>
            <w:tcW w:w="5100" w:type="dxa"/>
            <w:shd w:val="clear" w:fill="fdf5e8"/>
            <w:noWrap/>
          </w:tcPr>
          <w:p>
            <w:pPr>
              <w:ind w:left="113.47199999999999" w:right="113.47199999999999" w:firstLine="0" w:hanging="0"/>
              <w:spacing w:before="120" w:after="120"/>
            </w:pPr>
            <w:r>
              <w:rPr/>
              <w:t xml:space="preserve">1 051 т,</w:t>
            </w:r>
            <w:br/>
            <w:r>
              <w:rPr/>
              <w:t xml:space="preserve">10,550,450.00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24.20.13.500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2026-1331973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Транспортно-экспедиционное обслуживание перевозок автомобильным транспортом по маршруту РБ-РФ на период июнь-август 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Чопчиц Диана Игоревна, +375 17 355 95 51, logistics@metz.by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требуется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Чопчиц Диана Игоревна, +375 17 355 95 51, logistics@metz.by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процедуре закупки услуг допускаются транспортно-экспедиционные организации:
 имеющие опыт работы на белорусском рынке экспортных транспортно-экспедиционных услуг в области международных автомобильных грузоперевозок – не менее 3-х лет;  
Согласно Инструкции участника запроса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 запроса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Инструкции участника запроса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w:t>
            </w:r>
            <w:br/>
            <w:r>
              <w:rPr/>
              <w:t xml:space="preserve">Согласно Инструкции участника запроса предложений</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4 481 413.09BYN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w:t>
            </w:r>
            <w:br/>
            <w:r>
              <w:rPr/>
              <w:t xml:space="preserve">Согласно Инструкции участника запроса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транспортно-экспедиционному обслуживанию перевозок автомобильным транспортом по маршруту РБ-РФ на период июнь-август 2026г.</w:t>
            </w:r>
          </w:p>
        </w:tc>
        <w:tc>
          <w:tcPr>
            <w:tcW w:w="5100" w:type="dxa"/>
            <w:shd w:val="clear" w:fill="fdf5e8"/>
            <w:noWrap/>
          </w:tcPr>
          <w:p>
            <w:pPr>
              <w:ind w:left="113.47199999999999" w:right="113.47199999999999" w:firstLine="0" w:hanging="0"/>
              <w:spacing w:before="120" w:after="120"/>
            </w:pPr>
            <w:r>
              <w:rPr/>
              <w:t xml:space="preserve">874 шт.,</w:t>
            </w:r>
            <w:br/>
            <w:r>
              <w:rPr/>
              <w:t xml:space="preserve">118,924,000.00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w:t>
            </w:r>
          </w:p>
        </w:tc>
      </w:tr>
    </w:tbl>
    <w:p/>
    <w:p>
      <w:pPr>
        <w:ind w:left="113.47199999999999" w:right="113.47199999999999" w:firstLine="0" w:hanging="0"/>
        <w:spacing w:before="120" w:after="120"/>
      </w:pPr>
      <w:r>
        <w:rPr>
          <w:b w:val="1"/>
          <w:bCs w:val="1"/>
        </w:rPr>
        <w:t xml:space="preserve">Процедура закупки № 2026-1330768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Экспедиторские услуги / логистика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и экспедированию по территории РБ.</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"Бобруйский мясокомбинат"
</w:t>
            </w:r>
            <w:br/>
            <w:r>
              <w:rPr/>
              <w:t xml:space="preserve">Республика Беларусь, Могилевская обл., г. Бобруйск, 213823, ул. К. Маркса, 333
</w:t>
            </w:r>
            <w:br/>
            <w:r>
              <w:rPr/>
              <w:t xml:space="preserve">  700069016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Проведение консультаций осуществляет ответственный представитель комиссии начальник транспортного цеха Резников Алексей Геннадьевич тел.8029 1034713 и специалист по организации закупок Соколова Олеся Ивановна тел 8 044 5970256.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заданием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 и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случае невозможности подачи предложения по полный лот, участник процедуры закупки имеет право подать предложение на часть объёма (количества) предмета процедуры закупки. Если участник, который набрал наибольшее количество баллов, подал предложение на часть объёма (количества) предмета процедуры закупки (часть объёма (количества) лота), то оставшаяся часть объёма (количества) предмета процедуры закупки (часть объёма (количества) лота) распределяется между участниками, предложения которых являются следующими по степени выгодности, с учетом предложенных ими объёмов (количества). Участники должны подтвердить принятие этих условий в предложении.
</w:t>
            </w:r>
            <w:br/>
            <w:r>
              <w:rPr/>
              <w:t xml:space="preserve">Заявление потенциального поставщика о согласии на то, что победителем по одному лоту могут быть несколько организаций в зависимости от степени выгодности, с учётом предложенных ими объёмов (количества).
</w:t>
            </w:r>
            <w:br/>
            <w:r>
              <w:rPr/>
              <w:t xml:space="preserve">**Допускается отклонение ±10% от количества закупаемых услуг.
</w:t>
            </w:r>
            <w:br/>
            <w:r>
              <w:rPr/>
              <w:t xml:space="preserve">Претендент должен предоставить конкурсное предложение в виде таблицы, указав номер и наименование лота, стоимость 1 км пробега по РБ без НДС. В пробег входит общий километраж согласно путевому листу. В пробег не входит подача транспортного средства.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Конечный срок подачи предложений до 16-00 06.05.2026г., процедура вскрытия конвертов состоится 07.05.2026 в 14-00 по адресу: г. Бобруйск ул. К.Маркса 333, Здание Управления, зал заседаний (3 этаж); Документы принимаются почтой или нарочно по адресу: 213823 г.Бобруйск, ул.К.Маркса, 333.</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принимаются почтой или нарочно по адресу: 213823 г.Бобруйск, ул.К.Маркса, 333.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1,5 – 2,5 тонн). 
</w:t>
            </w:r>
            <w:br/>
            <w:r>
              <w:rPr/>
              <w:t xml:space="preserve">Ориентировочный пробег одной ездки 500 км.	
</w:t>
            </w:r>
            <w:br/>
            <w:r>
              <w:rPr/>
              <w:t xml:space="preserve">Транспортное средство (кузов изотермический заводского изготовления  с ХОУ, рефрижератор объем от 9 до 18 м³).</w:t>
            </w:r>
          </w:p>
        </w:tc>
        <w:tc>
          <w:tcPr>
            <w:tcW w:w="5100" w:type="dxa"/>
            <w:shd w:val="clear" w:fill="fdf5e8"/>
            <w:noWrap/>
          </w:tcPr>
          <w:p>
            <w:pPr>
              <w:ind w:left="113.47199999999999" w:right="113.47199999999999" w:firstLine="0" w:hanging="0"/>
              <w:spacing w:before="120" w:after="120"/>
            </w:pPr>
            <w:r>
              <w:rPr/>
              <w:t xml:space="preserve">1 290 шт.,</w:t>
            </w:r>
            <w:br/>
            <w:r>
              <w:rPr/>
              <w:t xml:space="preserve">1,000,800.00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18,0 – 25,0 тонн). Ориентировочный пробег одной ездки 500 км.	
</w:t>
            </w:r>
            <w:br/>
            <w:r>
              <w:rPr/>
              <w:t xml:space="preserve">Транспортное средство (кузов изотермический заводского изготовления с ХОУ, рефрижератор объем от 82 до 96 м³)</w:t>
            </w:r>
          </w:p>
        </w:tc>
        <w:tc>
          <w:tcPr>
            <w:tcW w:w="5100" w:type="dxa"/>
            <w:shd w:val="clear" w:fill="fdf5e8"/>
            <w:noWrap/>
          </w:tcPr>
          <w:p>
            <w:pPr>
              <w:ind w:left="113.47199999999999" w:right="113.47199999999999" w:firstLine="0" w:hanging="0"/>
              <w:spacing w:before="120" w:after="120"/>
            </w:pPr>
            <w:r>
              <w:rPr/>
              <w:t xml:space="preserve">400 шт.,</w:t>
            </w:r>
            <w:br/>
            <w:r>
              <w:rPr/>
              <w:t xml:space="preserve">676,000.00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Перевозка скота с экспедированием.
</w:t>
            </w:r>
            <w:br/>
            <w:r>
              <w:rPr/>
              <w:t xml:space="preserve">Ориентировочный пробег одной ездки 650 км.,транспортными средствами от 9т до 25т.</w:t>
            </w:r>
          </w:p>
        </w:tc>
        <w:tc>
          <w:tcPr>
            <w:tcW w:w="5100" w:type="dxa"/>
            <w:shd w:val="clear" w:fill="fdf5e8"/>
            <w:noWrap/>
          </w:tcPr>
          <w:p>
            <w:pPr>
              <w:ind w:left="113.47199999999999" w:right="113.47199999999999" w:firstLine="0" w:hanging="0"/>
              <w:spacing w:before="120" w:after="120"/>
            </w:pPr>
            <w:r>
              <w:rPr/>
              <w:t xml:space="preserve">720 шт.,</w:t>
            </w:r>
            <w:br/>
            <w:r>
              <w:rPr/>
              <w:t xml:space="preserve">1,390,025.00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49.41.16.000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Перевозка санитарного брака автомобилем с открытой бортовой платформой.
</w:t>
            </w:r>
            <w:br/>
            <w:r>
              <w:rPr/>
              <w:t xml:space="preserve">Ориентировочный пробег одной ездки 500 км.	транспортными средствами от 1т до 5т.</w:t>
            </w:r>
          </w:p>
        </w:tc>
        <w:tc>
          <w:tcPr>
            <w:tcW w:w="5100" w:type="dxa"/>
            <w:shd w:val="clear" w:fill="fdf5e8"/>
            <w:noWrap/>
          </w:tcPr>
          <w:p>
            <w:pPr>
              <w:ind w:left="113.47199999999999" w:right="113.47199999999999" w:firstLine="0" w:hanging="0"/>
              <w:spacing w:before="120" w:after="120"/>
            </w:pPr>
            <w:r>
              <w:rPr/>
              <w:t xml:space="preserve">480 шт.,</w:t>
            </w:r>
            <w:br/>
            <w:r>
              <w:rPr/>
              <w:t xml:space="preserve">384,000.00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49.41.16.000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Перевозка кости КРС и другого автомобилем с открытой бортовой платформой длинной не более 12 метров, высотой не менее 3,5 метров с задней разгрузкой (распашные двери)самосвальным способом.Ориентировочный пробег одной ездки 300 км.	
</w:t>
            </w:r>
            <w:br/>
            <w:r>
              <w:rPr/>
              <w:t xml:space="preserve">транспортными средствами от 18т до 25т.</w:t>
            </w:r>
          </w:p>
        </w:tc>
        <w:tc>
          <w:tcPr>
            <w:tcW w:w="5100" w:type="dxa"/>
            <w:shd w:val="clear" w:fill="fdf5e8"/>
            <w:noWrap/>
          </w:tcPr>
          <w:p>
            <w:pPr>
              <w:ind w:left="113.47199999999999" w:right="113.47199999999999" w:firstLine="0" w:hanging="0"/>
              <w:spacing w:before="120" w:after="120"/>
            </w:pPr>
            <w:r>
              <w:rPr/>
              <w:t xml:space="preserve">450 шт.,</w:t>
            </w:r>
            <w:br/>
            <w:r>
              <w:rPr/>
              <w:t xml:space="preserve">265,500.00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49.41.16.000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10,0 – 12,0 тонн).Транспортными средствами от 10т до 12т
</w:t>
            </w:r>
            <w:br/>
            <w:r>
              <w:rPr/>
              <w:t xml:space="preserve">(бортовой тентовый).</w:t>
            </w:r>
          </w:p>
        </w:tc>
        <w:tc>
          <w:tcPr>
            <w:tcW w:w="5100" w:type="dxa"/>
            <w:shd w:val="clear" w:fill="fdf5e8"/>
            <w:noWrap/>
          </w:tcPr>
          <w:p>
            <w:pPr>
              <w:ind w:left="113.47199999999999" w:right="113.47199999999999" w:firstLine="0" w:hanging="0"/>
              <w:spacing w:before="120" w:after="120"/>
            </w:pPr>
            <w:r>
              <w:rPr/>
              <w:t xml:space="preserve">100 шт.,</w:t>
            </w:r>
            <w:br/>
            <w:r>
              <w:rPr/>
              <w:t xml:space="preserve">125,000.00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г.Бобруйск, ул.К.Маркса, 333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2026-1329904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комплесных пищевых добавок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оформления: Цыкман Оксана Леонидовна, конт.тел. +375(29)6712635; 
</w:t>
            </w:r>
            <w:br/>
            <w:r>
              <w:rPr/>
              <w:t xml:space="preserve">по техническим вопросам:Ханько Павел Александрович, конт.тел. +375(44)4772631.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Обращаем Ваше внимание, что внесены изменения в Приложение №3 "Проект договора".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документации-смотреть прикрепленные файлы.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и приложениям к нему, документации-смотреть прикрепленные файлы.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Комплексные пищевые добавки согласно 66 Лотов.</w:t>
            </w:r>
          </w:p>
        </w:tc>
        <w:tc>
          <w:tcPr>
            <w:tcW w:w="5100" w:type="dxa"/>
            <w:shd w:val="clear" w:fill="fdf5e8"/>
            <w:noWrap/>
          </w:tcPr>
          <w:p>
            <w:pPr>
              <w:ind w:left="113.47199999999999" w:right="113.47199999999999" w:firstLine="0" w:hanging="0"/>
              <w:spacing w:before="120" w:after="120"/>
            </w:pPr>
            <w:r>
              <w:rPr/>
              <w:t xml:space="preserve">66 наим.,</w:t>
            </w:r>
            <w:br/>
            <w:r>
              <w:rPr/>
              <w:t xml:space="preserve">6,600,000.00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13.05.2026 по 13.07.2028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и приложениям к нему, документации-смотреть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10.89.19.920</w:t>
            </w:r>
          </w:p>
        </w:tc>
      </w:tr>
    </w:tbl>
    <w:p/>
    <w:p>
      <w:pPr>
        <w:ind w:left="113.47199999999999" w:right="113.47199999999999" w:firstLine="0" w:hanging="0"/>
        <w:spacing w:before="120" w:after="120"/>
      </w:pPr>
      <w:r>
        <w:rPr>
          <w:b w:val="1"/>
          <w:bCs w:val="1"/>
        </w:rPr>
        <w:t xml:space="preserve">Процедура закупки № 2026-1331634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Масложировая продукция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жира для вафелных начинок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Павлова Юлия Сергеевна, +375 232 690734, snab@spartak.by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Срок подачи предложений до 08.05.2026 г., 11.00(GMT+3:00). Конкурсные документы принимаются по адресу: 246003, г. Гомель, ул. Советская, 63, отдел снабжения, а также по электронной почте snab@spartak.by;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на закупку принимаются по адресу: 246003, г. Гомель, ул. Советская, 63, отдел снабжения, а также по электронной почте snab@spartak.by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Жир для вафельных начинок</w:t>
            </w:r>
          </w:p>
        </w:tc>
        <w:tc>
          <w:tcPr>
            <w:tcW w:w="5100" w:type="dxa"/>
            <w:shd w:val="clear" w:fill="fdf5e8"/>
            <w:noWrap/>
          </w:tcPr>
          <w:p>
            <w:pPr>
              <w:ind w:left="113.47199999999999" w:right="113.47199999999999" w:firstLine="0" w:hanging="0"/>
              <w:spacing w:before="120" w:after="120"/>
            </w:pPr>
            <w:r>
              <w:rPr/>
              <w:t xml:space="preserve">440 000 кг,</w:t>
            </w:r>
            <w:br/>
            <w:r>
              <w:rPr/>
              <w:t xml:space="preserve">2,816,000.00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246003, 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10.42.10.510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Жир для вафельных начинок</w:t>
            </w:r>
          </w:p>
        </w:tc>
        <w:tc>
          <w:tcPr>
            <w:tcW w:w="5100" w:type="dxa"/>
            <w:shd w:val="clear" w:fill="fdf5e8"/>
            <w:noWrap/>
          </w:tcPr>
          <w:p>
            <w:pPr>
              <w:ind w:left="113.47199999999999" w:right="113.47199999999999" w:firstLine="0" w:hanging="0"/>
              <w:spacing w:before="120" w:after="120"/>
            </w:pPr>
            <w:r>
              <w:rPr/>
              <w:t xml:space="preserve">1 330 000 кг,</w:t>
            </w:r>
            <w:br/>
            <w:r>
              <w:rPr/>
              <w:t xml:space="preserve">8,512,000.00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246003, 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10.42.10.510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Жир для вафельных начинок</w:t>
            </w:r>
          </w:p>
        </w:tc>
        <w:tc>
          <w:tcPr>
            <w:tcW w:w="5100" w:type="dxa"/>
            <w:shd w:val="clear" w:fill="fdf5e8"/>
            <w:noWrap/>
          </w:tcPr>
          <w:p>
            <w:pPr>
              <w:ind w:left="113.47199999999999" w:right="113.47199999999999" w:firstLine="0" w:hanging="0"/>
              <w:spacing w:before="120" w:after="120"/>
            </w:pPr>
            <w:r>
              <w:rPr/>
              <w:t xml:space="preserve">45 000 кг,</w:t>
            </w:r>
            <w:br/>
            <w:r>
              <w:rPr/>
              <w:t xml:space="preserve">288,000.00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246003, 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10.42.10.510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Жир для вафельных начинок</w:t>
            </w:r>
          </w:p>
        </w:tc>
        <w:tc>
          <w:tcPr>
            <w:tcW w:w="5100" w:type="dxa"/>
            <w:shd w:val="clear" w:fill="fdf5e8"/>
            <w:noWrap/>
          </w:tcPr>
          <w:p>
            <w:pPr>
              <w:ind w:left="113.47199999999999" w:right="113.47199999999999" w:firstLine="0" w:hanging="0"/>
              <w:spacing w:before="120" w:after="120"/>
            </w:pPr>
            <w:r>
              <w:rPr/>
              <w:t xml:space="preserve">135 000 кг,</w:t>
            </w:r>
            <w:br/>
            <w:r>
              <w:rPr/>
              <w:t xml:space="preserve">864,000.00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246003, 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10.42.10.510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2026-1330378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премиксов и концентратов для свиней и птицы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сельскохозяйственное унитарное предприятие "Совхоз-комбинат "Заря"
</w:t>
            </w:r>
            <w:br/>
            <w:r>
              <w:rPr/>
              <w:t xml:space="preserve">Республика Беларусь, Гомельская обл., д. Гурины, 247781, д. Гурины
</w:t>
            </w:r>
            <w:br/>
            <w:r>
              <w:rPr/>
              <w:t xml:space="preserve">  400408726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Гуща Кристина Анатольевна, +375 23 6 25-53-75, urist@skzarya.by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заданию/приглашению к процедуре запроса ценовых приглашений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заданию/приглашению к процедуре запроса ценовых приглашений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заданию/приглашению к процедуре запроса ценовых приглашений</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заданию/приглашению к процедуре запроса ценовых приглашений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премиксов и концентратов для свиней и птицы</w:t>
            </w:r>
          </w:p>
        </w:tc>
        <w:tc>
          <w:tcPr>
            <w:tcW w:w="5100" w:type="dxa"/>
            <w:shd w:val="clear" w:fill="fdf5e8"/>
            <w:noWrap/>
          </w:tcPr>
          <w:p>
            <w:pPr>
              <w:ind w:left="113.47199999999999" w:right="113.47199999999999" w:firstLine="0" w:hanging="0"/>
              <w:spacing w:before="120" w:after="120"/>
            </w:pPr>
            <w:r>
              <w:rPr/>
              <w:t xml:space="preserve">1 компл.,</w:t>
            </w:r>
            <w:br/>
            <w:r>
              <w:rPr/>
              <w:t xml:space="preserve">3,902,280.00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Мозырский район, согласно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10.91.10.810</w:t>
            </w:r>
          </w:p>
        </w:tc>
      </w:tr>
    </w:tbl>
    <w:p/>
    <w:p>
      <w:pPr>
        <w:ind w:left="113.47199999999999" w:right="113.47199999999999" w:firstLine="0" w:hanging="0"/>
        <w:spacing w:before="120" w:after="120"/>
      </w:pPr>
      <w:r>
        <w:rPr>
          <w:b w:val="1"/>
          <w:bCs w:val="1"/>
        </w:rPr>
        <w:t xml:space="preserve">Процедура закупки № 2026-1331488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Зерноуборочный комбайн в комплекте с зерновой жаткой и жаткой для уборки кукурузы на зерно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"Парохонское"
</w:t>
            </w:r>
            <w:br/>
            <w:r>
              <w:rPr/>
              <w:t xml:space="preserve">Республика Беларусь, Брестская обл., аг. Парохонск, 225732, ул. Ленина, 3
</w:t>
            </w:r>
            <w:br/>
            <w:r>
              <w:rPr/>
              <w:t xml:space="preserve">  290095025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Кулешов Александр Анатольевич (0165) 67 47 07, marketing@parohonskoe.by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на основании ТЭЗ и конкурсным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на основании ТЭЗ и конкурсным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на основании ТЭЗ и конкурсным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на основании ТЭЗ и конкурсным документов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 основании ТЭЗ и конкурсным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Зерноуборочный комбайн в комплекте с зерновой жаткой и жаткой для уборки кукурузы на зерно</w:t>
            </w:r>
          </w:p>
        </w:tc>
        <w:tc>
          <w:tcPr>
            <w:tcW w:w="5100" w:type="dxa"/>
            <w:shd w:val="clear" w:fill="fdf5e8"/>
            <w:noWrap/>
          </w:tcPr>
          <w:p>
            <w:pPr>
              <w:ind w:left="113.47199999999999" w:right="113.47199999999999" w:firstLine="0" w:hanging="0"/>
              <w:spacing w:before="120" w:after="120"/>
            </w:pPr>
            <w:r>
              <w:rPr/>
              <w:t xml:space="preserve">1 шт.,</w:t>
            </w:r>
            <w:br/>
            <w:r>
              <w:rPr/>
              <w:t xml:space="preserve">3,300,000.00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аг. Парохонск, 225732, ул. Ленина,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28.30.59</w:t>
            </w:r>
          </w:p>
        </w:tc>
      </w:tr>
    </w:tbl>
    <w:p/>
    <w:p>
      <w:pPr>
        <w:ind w:left="113.47199999999999" w:right="113.47199999999999" w:firstLine="0" w:hanging="0"/>
        <w:spacing w:before="120" w:after="120"/>
      </w:pPr>
      <w:r>
        <w:rPr>
          <w:b w:val="1"/>
          <w:bCs w:val="1"/>
        </w:rPr>
        <w:t xml:space="preserve">Процедура закупки № 2026-1331458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шрота подсолнечного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Цибульская Анна Валерьевна, +375 152 412109, snab@ghp.by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14:00 часов 5 мая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подсолнечный (ГОСТ 11246-96) с содержанием сырого протеина в пересчете на а.с.в. не менее 39%</w:t>
            </w:r>
          </w:p>
        </w:tc>
        <w:tc>
          <w:tcPr>
            <w:tcW w:w="5100" w:type="dxa"/>
            <w:shd w:val="clear" w:fill="fdf5e8"/>
            <w:noWrap/>
          </w:tcPr>
          <w:p>
            <w:pPr>
              <w:ind w:left="113.47199999999999" w:right="113.47199999999999" w:firstLine="0" w:hanging="0"/>
              <w:spacing w:before="120" w:after="120"/>
            </w:pPr>
            <w:r>
              <w:rPr/>
              <w:t xml:space="preserve">3 380 т,</w:t>
            </w:r>
            <w:br/>
            <w:r>
              <w:rPr/>
              <w:t xml:space="preserve">2,900,000.00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10.41.41.500</w:t>
            </w:r>
          </w:p>
        </w:tc>
      </w:tr>
    </w:tbl>
    <w:p/>
    <w:p>
      <w:pPr>
        <w:ind w:left="113.47199999999999" w:right="113.47199999999999" w:firstLine="0" w:hanging="0"/>
        <w:spacing w:before="120" w:after="120"/>
      </w:pPr>
      <w:r>
        <w:rPr>
          <w:b w:val="1"/>
          <w:bCs w:val="1"/>
        </w:rPr>
        <w:t xml:space="preserve">Процедура закупки № 2026-1331631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шрота соевого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Цибульская Анна Валерьевна, +375 152 412 109, snab@ghp.by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5 мая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noWrap/>
          </w:tcPr>
          <w:p>
            <w:pPr>
              <w:ind w:left="113.47199999999999" w:right="113.47199999999999" w:firstLine="0" w:hanging="0"/>
              <w:spacing w:before="120" w:after="120"/>
            </w:pPr>
            <w:r>
              <w:rPr/>
              <w:t xml:space="preserve">3 560 т,</w:t>
            </w:r>
            <w:br/>
            <w:r>
              <w:rPr/>
              <w:t xml:space="preserve">5,650,000.00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10.41.41.300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2026-1330370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ЗС494 Комплектные трансформаторные подстанции № 145, № 147, № 153, № 154 с дальнейшим выполнением работ по монтажу и установке в проектное положение, пуско-наладке, вводу товара в эксплуатацию на объекте строительства «Комплекс жилой застройки «Уютный». Квартал одноквартирных и блокированных жилых домов усадебного типа в районе улиц Парниковой-Подлесной-Аннаева» Проект застройки в интересах ГПО «Минскстрой»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Якимович Владимир Вячеславович, тел: 8017-224-13-79, smtender@minsk.gov.by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ГПО «Минскстрой», 220030, г. Минск, ул. К.Маркса, 13А, УНП 100071325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инженер по техническому надзору за строительством отдела технического надзора за строительством ГПО «Минскстрой» Мамедов Р.С., 8029 327-76-53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До момента вскрытия конвертов с предложениями участнику необходимо оформить договор с КУП «Тендерный центр Мингорисполкома» (договор будет направлен в адрес участника по его заявке, отправленной электронную почту smtender@minsk.gov.by)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кабинет № 2 (приемная)
</w:t>
            </w:r>
            <w:br/>
            <w:r>
              <w:rPr/>
              <w:t xml:space="preserve">Нерезидентам Республики Беларусь допускается предоставлять предложения в электронной форме на электронную почту i.stelmashok@minsk.gov.by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Комплектные трансформаторные подстанции № 145, № 147, № 153, № 154 с дальнейшим выполнением работ по монтажу и установке в проектное положение, пуско-наладке, вводу товара в эксплуатацию на объекте строительства «Комплекс жилой застройки «Уютный». Квартал одноквартирных и блокированных жилых домов усадебного типа в районе улиц Парниковой-Подлесной-Аннаева» Проект застройки в интересах ГПО «Минскстрой»</w:t>
            </w:r>
          </w:p>
        </w:tc>
        <w:tc>
          <w:tcPr>
            <w:tcW w:w="5100" w:type="dxa"/>
            <w:shd w:val="clear" w:fill="fdf5e8"/>
            <w:noWrap/>
          </w:tcPr>
          <w:p>
            <w:pPr>
              <w:ind w:left="113.47199999999999" w:right="113.47199999999999" w:firstLine="0" w:hanging="0"/>
              <w:spacing w:before="120" w:after="120"/>
            </w:pPr>
            <w:r>
              <w:rPr/>
              <w:t xml:space="preserve">4 компл.,</w:t>
            </w:r>
            <w:br/>
            <w:r>
              <w:rPr/>
              <w:t xml:space="preserve">3,246,780.00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27.12.32.253</w:t>
            </w:r>
          </w:p>
        </w:tc>
      </w:tr>
    </w:tbl>
    <w:p/>
    <w:p>
      <w:pPr>
        <w:ind w:left="113.47199999999999" w:right="113.47199999999999" w:firstLine="0" w:hanging="0"/>
        <w:spacing w:before="120" w:after="120"/>
      </w:pPr>
      <w:r>
        <w:rPr>
          <w:b w:val="1"/>
          <w:bCs w:val="1"/>
        </w:rPr>
        <w:t xml:space="preserve">Процедура закупки № 2026-1330594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 (изучение конъюнктуры рынка)"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из одного источника с целью заключения договора на выполнение строительно-монтажных и пусконаладочных работ,закупку и поставку оборудования на объекте "Техническая модернизация систем контроля и управления доступом, расположенных по адресу: г. Минск, тер. Национального аэропорта Минск".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"Национальный аэропорт Минск"
</w:t>
            </w:r>
            <w:br/>
            <w:r>
              <w:rPr/>
              <w:t xml:space="preserve">Республика Беларусь, г. Минск,  220054, тер. Национального аэропорта "Минск"
</w:t>
            </w:r>
            <w:br/>
            <w:r>
              <w:rPr/>
              <w:t xml:space="preserve">  600048566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Стрембицкая Евгения Александровна, +375 17 279 27 52,Еstrembitskaya@airport.by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прилагаемому письму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из одного источника с целью заключения договора на выполнение строительно-монтажных и пусконаладочных работ, закупку и поставку оборудования на объекте &amp;quot;Техническая модернизация систем контроля и управления доступом, расположенных по адресу: г. Минск, тер. Национального аэропорта Минск&amp;quot;.</w:t>
            </w:r>
          </w:p>
        </w:tc>
        <w:tc>
          <w:tcPr>
            <w:tcW w:w="5100" w:type="dxa"/>
            <w:shd w:val="clear" w:fill="fdf5e8"/>
            <w:noWrap/>
          </w:tcPr>
          <w:p>
            <w:pPr>
              <w:ind w:left="113.47199999999999" w:right="113.47199999999999" w:firstLine="0" w:hanging="0"/>
              <w:spacing w:before="120" w:after="120"/>
            </w:pPr>
            <w:r>
              <w:rPr/>
              <w:t xml:space="preserve">1 шт.,</w:t>
            </w:r>
            <w:br/>
            <w:r>
              <w:rPr/>
              <w:t xml:space="preserve">3,347,669.00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17.11.2026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прилагаемому письму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43.21.10.500</w:t>
            </w:r>
          </w:p>
        </w:tc>
      </w:tr>
    </w:tbl>
    <w:p/>
    <w:p>
      <w:pPr>
        <w:ind w:left="113.47199999999999" w:right="113.47199999999999" w:firstLine="0" w:hanging="0"/>
        <w:spacing w:before="120" w:after="120"/>
      </w:pPr>
      <w:r>
        <w:rPr>
          <w:b w:val="1"/>
          <w:bCs w:val="1"/>
        </w:rPr>
        <w:t xml:space="preserve">Процедура закупки № 2026-1331172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генподрядчика для строительства объекта: «Реконструкция капитального строения с инв. № 611/С-14334 (главный производственный корпус) по адресу: Минская область, г. Березино, ул. М. Романович, 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stroyingservis@gmail.com</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Туровец Валерия Вячеславовна, тел: +375 212 636191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переговоров и приглашением на участие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переговоров и приглашением на участие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генподрядчика для строительства объекта: «Реконструкция капитального строения с инв. № 611/С-14334 (главный производственный корпус) по адресу: Минская область, г. Березино, ул. М. Романович, 36»</w:t>
            </w:r>
          </w:p>
        </w:tc>
        <w:tc>
          <w:tcPr>
            <w:tcW w:w="5100" w:type="dxa"/>
            <w:shd w:val="clear" w:fill="fdf5e8"/>
            <w:noWrap/>
          </w:tcPr>
          <w:p>
            <w:pPr>
              <w:ind w:left="113.47199999999999" w:right="113.47199999999999" w:firstLine="0" w:hanging="0"/>
              <w:spacing w:before="120" w:after="120"/>
            </w:pPr>
            <w:r>
              <w:rPr/>
              <w:t xml:space="preserve">1 ед.,</w:t>
            </w:r>
            <w:br/>
            <w:r>
              <w:rPr/>
              <w:t xml:space="preserve">6,752,773.00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для переговоров и приглашением на участие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2026-1329902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объекта «Жилая застройка в квартале улиц Советская – Федюнинского – Лепешинского в г. Гомеле. Расчётно-планировочные кварталы № 1, №3. Возведение жилого дома позиция  № 2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Чернышёва Светлана Григорьевна, +375 232 34 28 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когда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к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размещена на официальном сайте http://www.icetrade.by РУП «Национального центра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участника предоставляется до 12-00, 05.05.2026:
</w:t>
            </w:r>
            <w:br/>
            <w:r>
              <w:rPr/>
              <w:t xml:space="preserve">- почтой или нарочно по адресу: ул. Советская, 19а-1, 246050, г. Гомель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«Жилая застройка в квартале улиц Советская – Федюнинского – Лепешинского в г. Гомеле. Расчётно-планировочные кварталы № 1, №3. Возведение жилого дома позиция  № 2 по генплану».</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17,622,269.00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05.05.2027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квартал улиц Советская – Федюнинского – Лепешинского. Расчётно-планировочные кварталы № 1,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2026-1330272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пусконаладочных работ, испытания грунтов нагрузкой на забиваемые сваи, вынос в натуру осей зданий, сооружений по объекту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Устинович Татьяна Александровна, +375 29 613 89 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закупки, размещенных в открытом доступе в ИС «Тендеры»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настоящей процедуре закупки, размещенных в открытом доступе в ИС «Тендеры»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Все необходимые документы размещены в открытом доступе в ИС «Тендеры»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по адресу:212026 г. Могилев, ул. Алексея Пысина, 12А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пусконаладочных работ, испытания грунтов нагрузкой на забиваемые сваи, вынос в натуру осей зданий, сооружений по объекту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№1</w:t>
            </w:r>
          </w:p>
        </w:tc>
        <w:tc>
          <w:tcPr>
            <w:tcW w:w="5100" w:type="dxa"/>
            <w:shd w:val="clear" w:fill="fdf5e8"/>
            <w:noWrap/>
          </w:tcPr>
          <w:p>
            <w:pPr>
              <w:ind w:left="113.47199999999999" w:right="113.47199999999999" w:firstLine="0" w:hanging="0"/>
              <w:spacing w:before="120" w:after="120"/>
            </w:pPr>
            <w:r>
              <w:rPr/>
              <w:t xml:space="preserve">1 ед.,</w:t>
            </w:r>
            <w:br/>
            <w:r>
              <w:rPr/>
              <w:t xml:space="preserve">9,256,502.01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21.01.2027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2026-1330295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Устинович Татьяна Александровна, +375 29 613 89 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в открытом доступе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Данная информация приведена в Документах,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 размещенных в открытом доступе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и все документы, необходимые для подготовки предложения, размещены на официальном сайте в открытом доступе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w:t>
            </w:r>
            <w:br/>
            <w:r>
              <w:rPr/>
              <w:t xml:space="preserve">-наименование и адрес участника,
</w:t>
            </w:r>
            <w:br/>
            <w:r>
              <w:rPr/>
              <w:t xml:space="preserve">-наименование предмета заказа,
</w:t>
            </w:r>
            <w:br/>
            <w:r>
              <w:rPr/>
              <w:t xml:space="preserve">-обязательна надписи «Оригинал» или «Копия»,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Участники предоставляют сведения почтой или нарочно по адресу: г. Могилев, ул. Алексея Пысина, 12А.
</w:t>
            </w:r>
            <w:b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 На каждом конверте должна быть надпись «Оригинал» или «Копия» соответственно.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вынос в натуру осей зданий, сооружений, испытание грунтов нагрузкой на забиваемые сваи, выполнение подрядных работ при строительстве объекта «Комплекс многоквартирных жилых домов с благоустройством прилегающей территории в квартале №6 микрорайона №1 в районе многоэтажной жилой застройки «Соломинка-2» в городе Могилеве». Дом №2</w:t>
            </w:r>
          </w:p>
        </w:tc>
        <w:tc>
          <w:tcPr>
            <w:tcW w:w="5100" w:type="dxa"/>
            <w:shd w:val="clear" w:fill="fdf5e8"/>
            <w:noWrap/>
          </w:tcPr>
          <w:p>
            <w:pPr>
              <w:ind w:left="113.47199999999999" w:right="113.47199999999999" w:firstLine="0" w:hanging="0"/>
              <w:spacing w:before="120" w:after="120"/>
            </w:pPr>
            <w:r>
              <w:rPr/>
              <w:t xml:space="preserve">1 ед.,</w:t>
            </w:r>
            <w:br/>
            <w:r>
              <w:rPr/>
              <w:t xml:space="preserve">9,236,566.77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06.05.2026 по 21.01.2027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г.Могилев, в квартале №6 микрорайона №1 в районе многоэтажной жилой застройки «Соломинка-2»,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2026-1330800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 по объекту "Реконструкция тепловой сети Витебская обл., Оршанский р-н, г.Барань"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 30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Организационные вопросы проведения открытого конкурса:
</w:t>
            </w:r>
            <w:br/>
            <w:r>
              <w:rPr/>
              <w:t xml:space="preserve">Чеботарёва Елена Николаевна, номер контактного телефона:
</w:t>
            </w:r>
            <w:br/>
            <w:r>
              <w:rPr/>
              <w:t xml:space="preserve">+375 (212) 49 23 71; факса: +375 (212) 36 06 34,
</w:t>
            </w:r>
            <w:br/>
            <w:r>
              <w:rPr/>
              <w:t xml:space="preserve">адрес электронной почты: E.chebotaryova@vitebsk.energo.by
</w:t>
            </w:r>
            <w:br/>
            <w:r>
              <w:rPr/>
              <w:t xml:space="preserve">Рябов Юрий Геннадьевич, номер контактного телефона: 
</w:t>
            </w:r>
            <w:br/>
            <w:r>
              <w:rPr/>
              <w:t xml:space="preserve">+375 (212) 49 22 74, факса: +375 (212) 36 06 34,
</w:t>
            </w:r>
            <w:br/>
            <w:r>
              <w:rPr/>
              <w:t xml:space="preserve">адрес электронной почты: U.Ryabov@vitebsk.energo.by
</w:t>
            </w:r>
            <w:br/>
            <w:r>
              <w:rPr/>
              <w:t xml:space="preserve">Технические вопросы:
</w:t>
            </w:r>
            <w:br/>
            <w:r>
              <w:rPr/>
              <w:t xml:space="preserve">Береснев Юрий Владимирович, номер контактного телефона:
</w:t>
            </w:r>
            <w:br/>
            <w:r>
              <w:rPr/>
              <w:t xml:space="preserve">+375 (216) 53 38 48; факса: +375 (216) 53 48 74,
</w:t>
            </w:r>
            <w:br/>
            <w:r>
              <w:rPr/>
              <w:t xml:space="preserve">адрес электронной почты: ost_zamks@ost.vitebsk.energo.by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тепловой сети Витебская обл., Оршанский р-н, г.Барань»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2,906,015.00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Оршанский район, город Барань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b w:val="1"/>
          <w:bCs w:val="1"/>
        </w:rPr>
        <w:t xml:space="preserve">Процедура закупки № 2026-1331159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Лот №1. Выполнение строительно-монтажных и пусконаладочных работ, поставка оборудования по объекту «Капитальный ремонт жилого дома по ул. Парижской Коммуны, 20 в г. Гродно»; Лот №2. Выполнение строительно-монтажных и пусконаладочных работ, поставка оборудования по объекту «Капитальный ремонт жилого дома по ул. Льва Баксты, 7 в г. Гродно»; Лот №3. Выполнение строительно-монтажных и пусконаладочных работ, поставка оборудования по объекту «Капитальный ремонт жилого дома по ул. Левонабережной, 39 в г. Гродно», Лот №4. Выполнение строительно-монтажных работ, поставка оборудования по объекту «Капитальный ремонт жилого дома по ул. Лизы Чайкиной, 31 в г. Гродно», Лот №5. Выполнение строительно-монтажных и пусконаладочных работ, поставка оборудования по объекту «Капитальный ремонт жилого дома по ул. Лизы Чайкиной, 16 в г. Гродно»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Объединенное унитарное производственное предприятие "Гродненское городское жилищно-коммунальное хозяйство"
</w:t>
            </w:r>
            <w:br/>
            <w:r>
              <w:rPr/>
              <w:t xml:space="preserve">Республика Беларусь, Гродненская обл., г.Гродно, 230025, ул.Кирова, 32
</w:t>
            </w:r>
            <w:br/>
            <w:r>
              <w:rPr/>
              <w:t xml:space="preserve">  500048360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Гришук Татьяна Владимировна, +375 15 239 32 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процедуре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процедуре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процедуре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прилагаются на сайте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по процедуре запроса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Парижской Коммуны, 20 в г. Гродно»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577,503.67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Парижской Коммуны, 20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Льва Баксты, 7 в г. Гродно»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334,206.94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Льва Баксты, 7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Левонабережной, 39 в г. Гродно»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220,653.84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Левонабережной, 39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поставка оборудования по объекту «Капитальный ремонт жилого дома по ул. Лизы Чайкиной, 31 в г. Гродно»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1,031,875.27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Лизы Чайкиной, 31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поставка оборудования по объекту «Капитальный ремонт жилого дома по ул. Лизы Чайкиной, 16 в г. Гродно»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1,436,242.76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Лизы Чайкиной, 16 в г. 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2026-1329908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СМР</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Филиал "Минская городская телефонная сеть" РУП "Белтелеком"
</w:t>
            </w:r>
            <w:br/>
            <w:r>
              <w:rPr/>
              <w:t xml:space="preserve">Республика Беларусь, г. Минск,  220073, 220073 г. Минск, ул. Харьковская, 1
</w:t>
            </w:r>
            <w:br/>
            <w:r>
              <w:rPr/>
              <w:t xml:space="preserve">  102302797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Дополнительная информация может быть получена у Заказчика - филиал «Минская городская телефонная сеть» РУП «Белтелеком»:
</w:t>
            </w:r>
            <w:br/>
            <w:r>
              <w:rPr/>
              <w:t xml:space="preserve">начальник ОКС – Гармаза В.М., тел. 8(017) 3594640;
</w:t>
            </w:r>
            <w:br/>
            <w:r>
              <w:rPr/>
              <w:t xml:space="preserve">выдача конкурсных документов: инженер ЛССиАУ – Метельская Н.М., тел.: 8(017)2569261.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Лот №4 отменен (см.файл).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сетей связи для районов жилой застройки, этап 26.5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45,945.58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Строительство ВОЛС потребителям в г. Минске 15.16 этап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127,368.67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Строительство локально-вычислительных сетей и сетей для предоставления услуг, 62 этап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553,868.21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Строительство локально-вычислительных сетей и сетей для предоставления услуг, 82 этап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92,078.38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Строительство локально-вычислительных сетей и сетей для предоставления услуг, 85 этап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598,658.49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Строительство локально-вычислительных сетей и сетей для предоставления услуг, 86 этап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87,683.26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Модернизация сетей PON, линейный участок №1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1,534,595.50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11.05.2026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42.22.22.200</w:t>
            </w:r>
          </w:p>
        </w:tc>
      </w:tr>
    </w:tbl>
    <w:p/>
    <w:p>
      <w:pPr>
        <w:ind w:left="113.47199999999999" w:right="113.47199999999999" w:firstLine="0" w:hanging="0"/>
        <w:spacing w:before="120" w:after="120"/>
      </w:pPr>
      <w:r>
        <w:rPr>
          <w:b w:val="1"/>
          <w:bCs w:val="1"/>
        </w:rPr>
        <w:t xml:space="preserve">Процедура закупки № 2026-1330127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комплекса сантехнических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«Строительное управление № 22»
</w:t>
            </w:r>
            <w:br/>
            <w:r>
              <w:rPr/>
              <w:t xml:space="preserve">Республика Беларусь, г. Минск,  220055, пр. Партизанский,144 кабинет 42
</w:t>
            </w:r>
            <w:br/>
            <w:r>
              <w:rPr/>
              <w:t xml:space="preserve">+375 17 392 89 55
</w:t>
            </w:r>
            <w:br/>
            <w:r>
              <w:rPr/>
              <w:t xml:space="preserve"> su22.snab@mps.by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Вацкель Сергей Леонидович тел: +375 17 392-89-51, su22.pto@minskpromstroy.by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сантехнических работ на объекте: &amp;quot;Реконструкция здания цеха цельномолочной продукции по адресу: Брестская область, г. Пружаны, ул. Горина-Коляды, 26А&amp;quot;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11,360,723.57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г.Пружаны, ул. Горина-Коляды, 26А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43.22.12.000</w:t>
            </w:r>
          </w:p>
        </w:tc>
      </w:tr>
    </w:tbl>
    <w:p/>
    <w:p>
      <w:pPr>
        <w:ind w:left="113.47199999999999" w:right="113.47199999999999" w:firstLine="0" w:hanging="0"/>
        <w:spacing w:before="120" w:after="120"/>
      </w:pPr>
      <w:r>
        <w:rPr>
          <w:b w:val="1"/>
          <w:bCs w:val="1"/>
        </w:rPr>
        <w:t xml:space="preserve">Процедура закупки № 2026-1330452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субподрядчика для выполнения комплекса сантехнических работ на объекте «Модернизация здания УЗ «11-я городская детская поликлиника» по адресу: ул. Никифорова, 5 в г. Минске»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"Трест Минскпромстрой"
</w:t>
            </w:r>
            <w:br/>
            <w:r>
              <w:rPr/>
              <w:t xml:space="preserve">Республика Беларусь, г. Минск,  220102, пр. Партизанский, 144, каб. 27
</w:t>
            </w:r>
            <w:br/>
            <w:r>
              <w:rPr/>
              <w:t xml:space="preserve">+375 17 373 85 73
</w:t>
            </w:r>
            <w:br/>
            <w:r>
              <w:rPr/>
              <w:t xml:space="preserve"> info@mps.by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Бекшенев Юрий Владимирович, тел: +375 17 249 25 54, Адрес электронной почты: pto@mps.by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субподрядчика для выполнения комплекса сантехнических работ на объекте «Модернизация здания УЗ «11-я городская детская поликлиника» по адресу: ул. Никифорова, 5 в г. Минске»</w:t>
            </w:r>
          </w:p>
        </w:tc>
        <w:tc>
          <w:tcPr>
            <w:tcW w:w="5100" w:type="dxa"/>
            <w:shd w:val="clear" w:fill="fdf5e8"/>
            <w:noWrap/>
          </w:tcPr>
          <w:p>
            <w:pPr>
              <w:ind w:left="113.47199999999999" w:right="113.47199999999999" w:firstLine="0" w:hanging="0"/>
              <w:spacing w:before="120" w:after="120"/>
            </w:pPr>
            <w:r>
              <w:rPr/>
              <w:t xml:space="preserve">1 компл.,</w:t>
            </w:r>
            <w:br/>
            <w:r>
              <w:rPr/>
              <w:t xml:space="preserve">4,545,342.16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28.11.91</w:t>
            </w:r>
          </w:p>
        </w:tc>
      </w:tr>
    </w:tbl>
    <w:p/>
    <w:p>
      <w:pPr>
        <w:ind w:left="113.47199999999999" w:right="113.47199999999999" w:firstLine="0" w:hanging="0"/>
        <w:spacing w:before="120" w:after="120"/>
      </w:pPr>
      <w:r>
        <w:rPr>
          <w:b w:val="1"/>
          <w:bCs w:val="1"/>
        </w:rPr>
        <w:t xml:space="preserve">Процедура закупки № 2026-1330490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Частное инженерное унитарное предприятие "ЛЕГОСЕРВИС"
</w:t>
            </w:r>
            <w:br/>
            <w:r>
              <w:rPr/>
              <w:t xml:space="preserve">Республика Беларусь, г. Минск,  220116, пр-т Газеты Правда, 29, пом. 4
</w:t>
            </w:r>
            <w:br/>
            <w:r>
              <w:rPr/>
              <w:t xml:space="preserve">  101212954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Развадовская Анна Сергеевна, +375 29 633 59 28, ar@legoservice.by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 взимается</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Сельскохозяйственное унитарное предприятие «АгроМАЗ» 
</w:t>
            </w:r>
            <w:br/>
            <w:r>
              <w:rPr/>
              <w:t xml:space="preserve">223329, Республика Беларусь, Минская обл., Березинский р-н, аг.Любушаны, ул.Озерная, дом 2 
</w:t>
            </w:r>
            <w:br/>
            <w:r>
              <w:rPr/>
              <w:t xml:space="preserve">УНП 691333656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Гринкевич Виталий Николаевич, +375 29 110-30-13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могут быть: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Действующий аттестат соответствия на выполнение функций генподрядчика  (категория не ниже III)</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09:00 часов 18 мая 2026 г. включительно нарочным или почтой по адресу: 220083, Республика Беларусь, г.Минск, пр-т Газеты Правда, д.29, пом.4</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быть подано запечатанным в конверте в 2-ух экземплярах до 09:00 часов 18 мая 2026 г. включительно нарочным или почтой по адресу: 220083, Республика Беларусь, г.Минск, пр-т Газеты Правда, д.29, пом.4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полного комплекса строительно-монтажных работ по возведению объекта: «Возведение молочно-товарного комплекса по адресу: Минская область, Березинский район, вблизи д. Рубеж», поставка оборудования</w:t>
            </w:r>
          </w:p>
        </w:tc>
        <w:tc>
          <w:tcPr>
            <w:tcW w:w="5100" w:type="dxa"/>
            <w:shd w:val="clear" w:fill="fdf5e8"/>
            <w:noWrap/>
          </w:tcPr>
          <w:p>
            <w:pPr>
              <w:ind w:left="113.47199999999999" w:right="113.47199999999999" w:firstLine="0" w:hanging="0"/>
              <w:spacing w:before="120" w:after="120"/>
            </w:pPr>
            <w:r>
              <w:rPr/>
              <w:t xml:space="preserve">1 компл.,</w:t>
            </w:r>
            <w:br/>
            <w:r>
              <w:rPr/>
              <w:t xml:space="preserve">34,854,827.00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Березинский район, вблизи д. Рубеж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2026-1330811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Предмет закупки – закупка строительно-монтажных работ при реконструкции объекта строительства (далее – генподрядных работ):  Реконструкция базы Осиповичского РЭС по ул.Проектируемой,4 в г.Осиповичи" (2-я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"Могилевэнерго" филиал "Бобруйские электрические сети"
</w:t>
            </w:r>
            <w:br/>
            <w:r>
              <w:rPr/>
              <w:t xml:space="preserve">Республика Беларусь, Могилевская обл., г. Бобруйск, 213827, Ул. Урицкого 122-а
</w:t>
            </w:r>
            <w:br/>
            <w:r>
              <w:rPr/>
              <w:t xml:space="preserve">  700169741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директора по капитальному строительству Толстик Александр Григорьевич, +375 22 568 02 55, начальник отдела капитального строительства Болбас Дмитрий Владимирович, +375 22 568 03 70, инженер отдела капитального строительства Чёрная Ирина Васильевна, +375 22 568 03 22 -  электронный  адрес приемной филиала "БЭС" РУП "Могилевэнерго" bes@bes.mogilev.energo.net.by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процедуры закупки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проект договора строительного подряда, а также имеющаяся  в электронном виде проектная документация будут размещены на www.icetrade.by., а также по запросу потенциальных участником на электронный адрес bes@bes.mogilev.energo.by., будет направлена в  указанный адрес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содержащие конкурсные предложения Участников должны быть представлены по адресу:  213800, г. Бобруйск, ул. Урицкого, 122а, в ГДиКИ филиала «Бобруйские электрические сети» РУП «Могилевэнерго» до14час.00мин. 29.05.2026 и зарегистрированы в установленном  порядке  филиала «Бобруйские электрические сети» РУП «Могилёвэнерго», тел. 8-0225-68-03-67; 8-0225-68-03-56.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Предмет закупки – закупка строительно-монтажных работ при реконструкции объекта строительства (далее – генподрядных работ):  Реконструкция базы Осиповичского РЭС по ул.Проектируемой,4 в г.Осиповичи&amp;quot; (2-я очередь строительства).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7,387,181.00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08.07.2026 по 08.04.2027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область, г. Осиповичи.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2026-1331247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Строительно-монтажные работы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"Трест Белсантехмонтаж №1"
</w:t>
            </w:r>
            <w:br/>
            <w:r>
              <w:rPr/>
              <w:t xml:space="preserve">Республика Беларусь, г. Минск,  220013, ул. Якуба Коласа, 23, 1
</w:t>
            </w:r>
            <w:br/>
            <w:r>
              <w:rPr/>
              <w:t xml:space="preserve">+375 17 290 04 63, +375 17 292 62 65
</w:t>
            </w:r>
            <w:br/>
            <w:r>
              <w:rPr/>
              <w:t xml:space="preserve"> mts@trest.by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Медведский Игорь Николаевич, тел: +375214514910,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переговоры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замена существующей кровли здания на новую из двух слоев рулонных материалов по СТБ ll07-98, с устройством утепления плитами пенополистирольными СТБ 1437-2004 толщиной б0 мм; замена существующей кровли козырьков на новую из двух слоев рулонных материалов по СТБ 1107-98;- ремонт плит лоджий ремонтными составами по СТБ 1464-2004;- восстановление кирпичной кладки шryкатyрной смесью М100 F100 СТБ наружных стен лоджий  ремонтной штукатурной смесью М100 F100 СТБ 1307-2012 по сетке  ГОСТ З826-82 по закрепленной на анкерах из арматуры 5500;- демонтаж существующих конструкций лоджий. Устройство новых  конструкций лоджий плиты перекрытия лоджий пустотные железобетонные толщиной 220 мм по серии Б1.041.1-5.10 СТБ 138З-2003. Плиты опираются с одной стороны на существующие кирпичные стены, с другой на возводимые стены из кирпича СУРПо-М200Л50/1.8 ГОСТ 379-20l5 на песчаном растворе М100 F100. Возводимые стены опираются на монолитную балку сечением 400x500(h) из бетона класса C25l30 F100 W4 армированного стержнями из арматуры S500.Балка опирается с одной стороны на существую стену здания, с другой на возводимые буронабивные сваи, объединенные монолитным ростверком 700x500(h) из бетона класса С25lЗ0 F100 W. Буронабивные сваи диаметром 520 мм длинной 6.0 м (отметка низа -7.6 м) из бетона класса С25lЗ0 Fl00 W4 армированного стержнями из арматуры 5500. Бурение скважин выполняется с применением извлекаемых обсадных труб. Естественным основаниям фундаментов являются грунты ИГЭ-3;
</w:t>
            </w:r>
            <w:br/>
            <w:r>
              <w:rPr/>
              <w:t xml:space="preserve">- демонтаж существующих ограждений с устройством новых металлических с зашивкой из профлиста СТБ 1527-2005;
</w:t>
            </w:r>
            <w:br/>
            <w:r>
              <w:rPr/>
              <w:t xml:space="preserve">устройство обрамления плит лоджий из швеллера ГОСТ 8240-97 закрепленном к торцам плит с применением химических анкеров, а также из уголков ГОСТ 8509-93 с двух сторон плиты, закрепленных к плите шпильками м8 ГОСТ 22042-76, демонтаж конструкций крылец с устройством новых из бетона класса СЗ0/37 F200 W6 армированной  сеткой ГОСТ 23279-2012: демонтаж конструкций приямков с устройством новых из бетона класса С25/З0 F100 W4 толщиной стенок 150 мм, плиты днища толщиной 100 мм, армированного сеткой ГОСТ 2327 9-2012, замена конструкции кровли с покрытием из двух слоев наплавляемого битумно-полимерного материала по СТБ 1 1 07-98; замена покрытия вентиляционных шахт из оцинкованной стали по ГОСТ 341 80-201 7 с полимерным покрытием;
</w:t>
            </w:r>
            <w:br/>
            <w:r>
              <w:rPr/>
              <w:t xml:space="preserve">- утепление вентиляционных шахт выше уровня кровли минераловатными плитами по СТБ1995-2009 толщиной 40мм;
</w:t>
            </w:r>
            <w:br/>
            <w:r>
              <w:rPr/>
              <w:t xml:space="preserve">- замена кровли козырьков над лоджиями с покрытием из двух слоев наплавляемого битyмно-полимерного материала по СТБ l 1 07-98;- ремонт плит козырьков над лоджиями ремонтными составами с последующей улучшенной покраской акриловой фасадной краской по СТБ1l97-2008.- демонтаж и устройство лоджий на фасаде в осях 1-47 .  с металлическим ограждением и зашивкой из профилированного листа по СТБ l527-2005;
</w:t>
            </w:r>
            <w:br/>
            <w:r>
              <w:rPr/>
              <w:t xml:space="preserve">- ремонт нижних поверхностей плит лоджий ремонтными составами; улучшенная покраска нижних и торцевых поверхностей плит лоджий акриловой фасадной краской по СТБ l197-2008;- разборка и восстановление ниш канализационных стояков из кирпича керамического полнотелого по СТБ 1l60-99;
</w:t>
            </w:r>
            <w:br/>
            <w:r>
              <w:rPr/>
              <w:t xml:space="preserve">- устройство звукоизоляции стен и потолка ИТП из минераловатных плит по СТБ l995-2009 толщиной 50мм;
</w:t>
            </w:r>
            <w:br/>
            <w:r>
              <w:rPr/>
              <w:t xml:space="preserve">- разборка и восстановление зашивки магистралей сетей водоснабжения из гипсокартонных листов по ГОСТ 6266-97;
</w:t>
            </w:r>
            <w:br/>
            <w:r>
              <w:rPr/>
              <w:t xml:space="preserve">- восстановление покрытия пола в местах прокладки всех инженерных коммуникаций; восстановление отделки стен в местах прокладки инженерных коммуникаций;
</w:t>
            </w:r>
            <w:br/>
            <w:r>
              <w:rPr/>
              <w:t xml:space="preserve">- замена оконных (блоков с двойным остеклением в местах общего пользования на оконные блоки из ПВХ- профиля по СТБ 1 108-2017;- замена дверных блоков в местах общего пользования на деревянные по СТБ 243З-20l5;- замена тамбурных дверных блоков на деревянные по СТБ 24ЗЗ-2015;- замена люков выхода в будку выхода на кровлю на  стальные по СТБ 24З3-2015;
</w:t>
            </w:r>
            <w:br/>
            <w:r>
              <w:rPr/>
              <w:t xml:space="preserve">- замена люков выхода на кровлю на стальные по СТБ 243З-2015;
</w:t>
            </w:r>
            <w:br/>
            <w:r>
              <w:rPr/>
              <w:t xml:space="preserve">- устройство металлических  ограждений для оконных проемов на лестничных площадках, замена крылец входов в подъезды на бетонные по СТБ 1544-2о05 с устройством металлического ограждения;- замена отмостки на бетонную по СТБ 1544-2005 с установкой бордюрного камня по СТБ 1097-2012.
</w:t>
            </w:r>
            <w:br/>
            <w:r>
              <w:rPr/>
              <w:t xml:space="preserve">Предусматривается:
</w:t>
            </w:r>
            <w:br/>
            <w:r>
              <w:rPr/>
              <w:t xml:space="preserve">- снятие  плодородного слоя почвы в объеме 30,03 м3 с его последующим использованием на восстановление нарушенных земель;- удаление газона обыкновенного на площади 200,5 м2 (в том числе 1З9 м2 на месте размещения бытовою городка и площадки складирования материалов);- удаление 28 деревьев и 21 кустарника;- пересадка 1 дерева и 483 м2 цветника;
</w:t>
            </w:r>
            <w:br/>
            <w:r>
              <w:rPr/>
              <w:t xml:space="preserve">- устройство газона на площади 200,5 м2 (компенсационная посадка);- компенсационная посадка 25 деревьев медленнорастущих (лиственной породы и 33 кустов медленнорастущей породы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организации для выполнения строительно-монтажных работ общестроительного профиля на объекте капитального ремонта жилого дома</w:t>
            </w:r>
          </w:p>
        </w:tc>
        <w:tc>
          <w:tcPr>
            <w:tcW w:w="5100" w:type="dxa"/>
            <w:shd w:val="clear" w:fill="fdf5e8"/>
            <w:noWrap/>
          </w:tcPr>
          <w:p>
            <w:pPr>
              <w:ind w:left="113.47199999999999" w:right="113.47199999999999" w:firstLine="0" w:hanging="0"/>
              <w:spacing w:before="120" w:after="120"/>
            </w:pPr>
            <w:r>
              <w:rPr/>
              <w:t xml:space="preserve">1 ед.,</w:t>
            </w:r>
            <w:br/>
            <w:r>
              <w:rPr/>
              <w:t xml:space="preserve">3,519,350.07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Новополоцк,  Витебская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20000.00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43.29.19</w:t>
            </w:r>
          </w:p>
        </w:tc>
      </w:tr>
    </w:tbl>
    <w:p/>
    <w:p>
      <w:pPr>
        <w:ind w:left="113.47199999999999" w:right="113.47199999999999" w:firstLine="0" w:hanging="0"/>
        <w:spacing w:before="120" w:after="120"/>
      </w:pPr>
      <w:r>
        <w:rPr>
          <w:b w:val="1"/>
          <w:bCs w:val="1"/>
        </w:rPr>
        <w:t xml:space="preserve">Процедура закупки № 2026-1331301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«Восемнадцать одноквартирных жилых домов с внеплощадочными инженерными сетями в квартале индивидуальной жилой застройки в районе ул. Ковалевского в г. Борисове». 2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Борисовского района"
</w:t>
            </w:r>
            <w:br/>
            <w:r>
              <w:rPr/>
              <w:t xml:space="preserve">Республика Беларусь, Минская обл., г. Борисов, 222518, ул. Чапаева, 49А
</w:t>
            </w:r>
            <w:br/>
            <w:r>
              <w:rPr/>
              <w:t xml:space="preserve">  600195916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Войтко Анастасия Владиславовна, +375 17 7792201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материальных ресурсов и оборудования (далее – работы) согласно проектной документации на объекте «Восемнадцать одноквартирных жилых домов с внеплощадочными инженерными сетями в квартале индивидуальной жилой застройки в районе ул. Ковалевского в г. Борисове». 2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8,211,876.38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20.05.2026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 Борисов, район ул. Ковалевского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41.00.30.100</w:t>
            </w:r>
          </w:p>
        </w:tc>
      </w:tr>
    </w:tbl>
    <w:p/>
    <w:p>
      <w:pPr>
        <w:ind w:left="113.47199999999999" w:right="113.47199999999999" w:firstLine="0" w:hanging="0"/>
        <w:spacing w:before="120" w:after="120"/>
      </w:pPr>
      <w:r>
        <w:rPr>
          <w:b w:val="1"/>
          <w:bCs w:val="1"/>
        </w:rPr>
        <w:t xml:space="preserve">Процедура закупки № 2026-1331451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холодоснабжению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«Строительное управление № 22»
</w:t>
            </w:r>
            <w:br/>
            <w:r>
              <w:rPr/>
              <w:t xml:space="preserve">Республика Беларусь, г. Минск,  220055, пр. Партизанский,144 кабинет 42
</w:t>
            </w:r>
            <w:br/>
            <w:r>
              <w:rPr/>
              <w:t xml:space="preserve">+375 17 392 89 55
</w:t>
            </w:r>
            <w:br/>
            <w:r>
              <w:rPr/>
              <w:t xml:space="preserve"> su22.snab@mps.by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Вацкель Сергей Леонидович тел: +375 17 392-89-51, su22.pto@minskpromstroy.by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по холодоснабжению на объекте: &amp;quot;Реконструкция здания цеха цельномолочной продукции по адресу: Брестская область, г. Пружаны, ул. Горина-Коляды, 26А&amp;quot;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5,812,729.04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г.Пружаны, ул. Горина-Коляды, 26А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43.22.12.190</w:t>
            </w:r>
          </w:p>
        </w:tc>
      </w:tr>
    </w:tbl>
    <w:p/>
    <w:p>
      <w:pPr>
        <w:ind w:left="113.47199999999999" w:right="113.47199999999999" w:firstLine="0" w:hanging="0"/>
        <w:spacing w:before="120" w:after="120"/>
      </w:pPr>
      <w:r>
        <w:rPr>
          <w:b w:val="1"/>
          <w:bCs w:val="1"/>
        </w:rPr>
        <w:t xml:space="preserve">Процедура закупки № 2026-1331603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изготовлению, поставке и монтажу металлических конструкций, с разработкой чертежей КМД на объекте: «Строительство многофункционального спортивного комплекса в г. Могилеве» II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"Промжилстрой"
</w:t>
            </w:r>
            <w:br/>
            <w:r>
              <w:rPr/>
              <w:t xml:space="preserve">Республика Беларусь, Могилевская обл., г. Могилев, 212035, пр-т Шмидта, 55
</w:t>
            </w:r>
            <w:br/>
            <w:r>
              <w:rPr/>
              <w:t xml:space="preserve">+375 222 74 57 13
</w:t>
            </w:r>
            <w:br/>
            <w:r>
              <w:rPr/>
              <w:t xml:space="preserve"> office@promgilstroi.by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Пахарина Анна Юрьевна, тел: 80222 72-33-99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по изготовлению, поставке и монтажу металлических конструкций, с разработкой чертежей КМД на объекте: «Строительство многофункционального спортивного комплекса в г. Могилеве» II очередь.</w:t>
            </w:r>
          </w:p>
        </w:tc>
        <w:tc>
          <w:tcPr>
            <w:tcW w:w="5100" w:type="dxa"/>
            <w:shd w:val="clear" w:fill="fdf5e8"/>
            <w:noWrap/>
          </w:tcPr>
          <w:p>
            <w:pPr>
              <w:ind w:left="113.47199999999999" w:right="113.47199999999999" w:firstLine="0" w:hanging="0"/>
              <w:spacing w:before="120" w:after="120"/>
            </w:pPr>
            <w:r>
              <w:rPr/>
              <w:t xml:space="preserve">1 раб.,</w:t>
            </w:r>
            <w:br/>
            <w:r>
              <w:rPr/>
              <w:t xml:space="preserve">21,151,822.73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w:t>
            </w:r>
          </w:p>
        </w:tc>
      </w:tr>
    </w:tbl>
    <w:p/>
    <w:p>
      <w:pPr>
        <w:ind w:left="113.47199999999999" w:right="113.47199999999999" w:firstLine="0" w:hanging="0"/>
        <w:spacing w:before="120" w:after="120"/>
      </w:pPr>
      <w:r>
        <w:rPr>
          <w:b w:val="1"/>
          <w:bCs w:val="1"/>
        </w:rPr>
        <w:t xml:space="preserve">Процедура закупки № 2026-1330848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поставщика технологического оборудования для строительства объекта: «Реконструкция цеха шелушения ячменя ОАО «Лидахлебопродукт», расположенного по адресу: г.Лида, ул. Булата,1»  с осуществлением поставки, монтажа, пусконаладочных работ, обучением технического персонала и выводом на проектную мощность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"Лидахлебопродукт"
</w:t>
            </w:r>
            <w:br/>
            <w:r>
              <w:rPr/>
              <w:t xml:space="preserve">Республика Беларусь, Гродненская обл., г. Лида, 231300, ул. Булата, 1
</w:t>
            </w:r>
            <w:br/>
            <w:r>
              <w:rPr/>
              <w:t xml:space="preserve">(0154) 65-25-39
</w:t>
            </w:r>
            <w:br/>
            <w:r>
              <w:rPr/>
              <w:t xml:space="preserve"> lidahleb@tut.by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Лабецкий Владислав Юльянович - зам.ген.директора по стр-ву, 8 (044) 5070835
</w:t>
            </w:r>
            <w:br/>
            <w:r>
              <w:rPr/>
              <w:t xml:space="preserve">Рулько Петр Эдвардович – начальник ОКС, 8 (029) 3322452
</w:t>
            </w:r>
            <w:br/>
            <w:r>
              <w:rPr/>
              <w:t xml:space="preserve">Олехнович Денис Иосифович – инженер ОКС, 8 (029) 5732282
</w:t>
            </w:r>
            <w:br/>
            <w:r>
              <w:rPr/>
              <w:t xml:space="preserve">Дробыш Ольга Мечиславовна – главный технолог, 8 (029) 3235325
</w:t>
            </w:r>
            <w:br/>
            <w:r>
              <w:rPr/>
              <w:t xml:space="preserve">e-mail: okc@muka.by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проведения предварительного квалификационного отбора.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технологического оборудования для строительства объекта: «Реконструкция цеха шелушения ячменя ОАО «Лидахлебопродукт», расположенного по адресу: г.Лида, ул. Булата,1»  с осуществлением поставки, монтажа, пусконаладочных работ, обучением технического персонала и выводом на проектную мощность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г.Лида, ул.Булата,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28.93.13.000</w:t>
            </w:r>
          </w:p>
        </w:tc>
      </w:tr>
    </w:tbl>
    <w:p/>
    <w:p>
      <w:pPr>
        <w:ind w:left="113.47199999999999" w:right="113.47199999999999" w:firstLine="0" w:hanging="0"/>
        <w:spacing w:before="120" w:after="120"/>
      </w:pPr>
      <w:r>
        <w:rPr>
          <w:b w:val="1"/>
          <w:bCs w:val="1"/>
        </w:rPr>
        <w:t xml:space="preserve">Процедура закупки № 2026-1331710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Аренда подъемного оборудования (для использования по прямому его назначению на строительных объектах ОАО «Агрокомбинат «Дзержинский»)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оформления конкурсного предложения: 
</w:t>
            </w:r>
            <w:br/>
            <w:r>
              <w:rPr/>
              <w:t xml:space="preserve">Ляшенко Владимир Владимирович, мобильный тел.+375 29 179 00 29 
</w:t>
            </w:r>
            <w:br/>
            <w:r>
              <w:rPr/>
              <w:t xml:space="preserve">По техническим вопросам: 
</w:t>
            </w:r>
            <w:br/>
            <w:r>
              <w:rPr/>
              <w:t xml:space="preserve">Павлюкевич Дмитрий Петрович моб. тел. +375 44 783 87 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а также технического задания.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а также технического задания.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12.05.2026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конверта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Аренда подъемника ножничного дизельного полноприводного (рабочей высотой подъема от 10,0 до 12,6 м.)</w:t>
            </w:r>
          </w:p>
        </w:tc>
        <w:tc>
          <w:tcPr>
            <w:tcW w:w="5100" w:type="dxa"/>
            <w:shd w:val="clear" w:fill="fdf5e8"/>
            <w:noWrap/>
          </w:tcPr>
          <w:p>
            <w:pPr>
              <w:ind w:left="113.47199999999999" w:right="113.47199999999999" w:firstLine="0" w:hanging="0"/>
              <w:spacing w:before="120" w:after="120"/>
            </w:pPr>
            <w:r>
              <w:rPr/>
              <w:t xml:space="preserve">5 ед.,</w:t>
            </w:r>
            <w:br/>
            <w:r>
              <w:rPr/>
              <w:t xml:space="preserve">371,280.00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77.32.10.000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Аренда подъемника ножничного дизельного полноприводного (рабочей высотой подъема от 12,6 до 16,0 м.)</w:t>
            </w:r>
          </w:p>
        </w:tc>
        <w:tc>
          <w:tcPr>
            <w:tcW w:w="5100" w:type="dxa"/>
            <w:shd w:val="clear" w:fill="fdf5e8"/>
            <w:noWrap/>
          </w:tcPr>
          <w:p>
            <w:pPr>
              <w:ind w:left="113.47199999999999" w:right="113.47199999999999" w:firstLine="0" w:hanging="0"/>
              <w:spacing w:before="120" w:after="120"/>
            </w:pPr>
            <w:r>
              <w:rPr/>
              <w:t xml:space="preserve">5 ед.,</w:t>
            </w:r>
            <w:br/>
            <w:r>
              <w:rPr/>
              <w:t xml:space="preserve">655,200.00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77.32.10.000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Аренда подъемника электрического ножничного малого (размер платформы не более 1200х2500 мм., рабочая высота подъема от 8,0 до 12,0 м.)</w:t>
            </w:r>
          </w:p>
        </w:tc>
        <w:tc>
          <w:tcPr>
            <w:tcW w:w="5100" w:type="dxa"/>
            <w:shd w:val="clear" w:fill="fdf5e8"/>
            <w:noWrap/>
          </w:tcPr>
          <w:p>
            <w:pPr>
              <w:ind w:left="113.47199999999999" w:right="113.47199999999999" w:firstLine="0" w:hanging="0"/>
              <w:spacing w:before="120" w:after="120"/>
            </w:pPr>
            <w:r>
              <w:rPr/>
              <w:t xml:space="preserve">20 ед.,</w:t>
            </w:r>
            <w:br/>
            <w:r>
              <w:rPr/>
              <w:t xml:space="preserve">1,004,640.00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77.32.10.000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Аренда подъемника дизельного полноприводного коленчатого стрелового (длина стрелы от 10,0 до 16,0 м.)</w:t>
            </w:r>
          </w:p>
        </w:tc>
        <w:tc>
          <w:tcPr>
            <w:tcW w:w="5100" w:type="dxa"/>
            <w:shd w:val="clear" w:fill="fdf5e8"/>
            <w:noWrap/>
          </w:tcPr>
          <w:p>
            <w:pPr>
              <w:ind w:left="113.47199999999999" w:right="113.47199999999999" w:firstLine="0" w:hanging="0"/>
              <w:spacing w:before="120" w:after="120"/>
            </w:pPr>
            <w:r>
              <w:rPr/>
              <w:t xml:space="preserve">15 ед.,</w:t>
            </w:r>
            <w:br/>
            <w:r>
              <w:rPr/>
              <w:t xml:space="preserve">1,965,600.00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77.32.10.000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Аренда подъемника дизельного полноприводного коленчатого стрелового (длина стрелы от 20,0 м.)</w:t>
            </w:r>
          </w:p>
        </w:tc>
        <w:tc>
          <w:tcPr>
            <w:tcW w:w="5100" w:type="dxa"/>
            <w:shd w:val="clear" w:fill="fdf5e8"/>
            <w:noWrap/>
          </w:tcPr>
          <w:p>
            <w:pPr>
              <w:ind w:left="113.47199999999999" w:right="113.47199999999999" w:firstLine="0" w:hanging="0"/>
              <w:spacing w:before="120" w:after="120"/>
            </w:pPr>
            <w:r>
              <w:rPr/>
              <w:t xml:space="preserve">2 ед.,</w:t>
            </w:r>
            <w:br/>
            <w:r>
              <w:rPr/>
              <w:t xml:space="preserve">340,704.00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77.32.10.000</w:t>
            </w:r>
          </w:p>
        </w:tc>
      </w:tr>
    </w:tbl>
    <w:p/>
    <w:p>
      <w:pPr>
        <w:ind w:left="113.47199999999999" w:right="113.47199999999999" w:firstLine="0" w:hanging="0"/>
        <w:spacing w:before="120" w:after="120"/>
      </w:pPr>
      <w:r>
        <w:rPr>
          <w:b w:val="1"/>
          <w:bCs w:val="1"/>
        </w:rPr>
        <w:t xml:space="preserve">Процедура закупки № 2026-1330917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Теплоэнергетические объекты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Брестское республиканское унитарное предприятие электроэнергетики "Брестэнерго"
</w:t>
            </w:r>
            <w:br/>
            <w:r>
              <w:rPr/>
              <w:t xml:space="preserve">Республика Беларусь, Брестская обл., г. Брест, 224030, ул. Воровского, д.13/1
</w:t>
            </w:r>
            <w:br/>
            <w:r>
              <w:rPr/>
              <w:t xml:space="preserve">  200050653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Петрович Денис Александрович, + 375 165 64 37 53, petrovich@brestenergo.by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Предложения для закупки не открываются и конверты возвращаются Участнику в случае, если:
</w:t>
            </w:r>
            <w:br/>
            <w:r>
              <w:rPr/>
              <w:t xml:space="preserve">- документы получены после истечения окончательного срока подачи предложений для закупки;
</w:t>
            </w:r>
            <w:br/>
            <w:r>
              <w:rPr/>
              <w:t xml:space="preserve">- документы поданы Участником, не направлявшим сообщение о своем согласии на участие в закупке и не получившим от Организатора закупки документацию о закупке в порядке, установленном в приглашении к участию в закупке.
</w:t>
            </w:r>
            <w:br/>
            <w:r>
              <w:rPr/>
              <w:t xml:space="preserve">Класс сложности объекта – К-2 согласно СН 3.02.07-2020.
</w:t>
            </w:r>
            <w:br/>
            <w:r>
              <w:rPr/>
              <w:t xml:space="preserve">При оценке предложений участников для определения победителей используются следующие критерии: стоимость предложения, срок выполнения заказа, предоставление текущих авансовых платежей.
</w:t>
            </w:r>
            <w:br/>
            <w:r>
              <w:rPr/>
              <w:t xml:space="preserve">Закупка и поставка на объект строительства ПИ-труб, ПИ-изделий, компонентов системы ОДК и материалов для временной тепловой сети осуществляется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Лица, желающие принять участие в закупке, направляют в адрес Организатора переговоров (филиал "Пинские тепловые сети" РУП "Брестэнерго", г. Пинск, 225710, ул. Переборная, 1а, pts@brestenergo.by, факс + 375 165 64 37 53) письменное сообщение о согласии на участие в закупке.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местонахождение, реквизиты. Письмо должно быть подписано руководителем Участника или уполномоченным им лицом.
</w:t>
            </w:r>
            <w:br/>
            <w:r>
              <w:rPr/>
              <w:t xml:space="preserve">Документация о закупке (с приложениями) и проектная документация предоставляется бесплатно в форме электронного документа на указанный адрес электронной почты не позднее двух рабочих дней со дня письменного обращения Участника.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 Беларусь, 225710, Брестская обл., г. Пинск, ул. Переборная, 1а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на объекте «Реконструкция тепловой сети от ТК-40 до ТК-40/8 по ул. Центральная в г. Пинске»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4,551,798.00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Пинск, ул. Центральная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2026-1331978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Упаковочный материал типа TBA Square в комплекте с аппликаторной лентой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ул. Братьев Лизюковых, 1
</w:t>
            </w:r>
            <w:br/>
            <w:r>
              <w:rPr/>
              <w:t xml:space="preserve">  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Чернышевич Наталья Николаевна, +375 232 514952, tender@milkavita.by
</w:t>
            </w:r>
            <w:br/>
            <w:r>
              <w:rPr/>
              <w:t xml:space="preserve">По техническим вопросам Поладьев Евгений МИхайлович, +375 293948660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Упаковочный материал типа TBA Square 1000 в комплекте с аппликаторной лентой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hanging="0"/>
              <w:spacing w:before="120" w:after="120"/>
            </w:pPr>
            <w:r>
              <w:rPr/>
              <w:t xml:space="preserve">12 000 000 шт.,</w:t>
            </w:r>
            <w:br/>
            <w:r>
              <w:rPr/>
              <w:t xml:space="preserve">3,300,000.00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17.21.15.390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Упаковочный материал типа TBA Square 500 в комплекте с аппликаторной лентой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hanging="0"/>
              <w:spacing w:before="120" w:after="120"/>
            </w:pPr>
            <w:r>
              <w:rPr/>
              <w:t xml:space="preserve">11 000 000 шт.,</w:t>
            </w:r>
            <w:br/>
            <w:r>
              <w:rPr/>
              <w:t xml:space="preserve">2,300,000.00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30.06.2026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17.21.15.390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2026-1331457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Грузовой автотранспорт / прицепы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перевозке зерна продовольственного урожая 2026 года для республиканских государственных нужд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КОМБИНАТ ХЛЕБОПРОДУКТОВ"
</w:t>
            </w:r>
            <w:br/>
            <w:r>
              <w:rPr/>
              <w:t xml:space="preserve">Республика Беларусь, г. Минск,  220088, ул. Слесарная, 48
</w:t>
            </w:r>
            <w:br/>
            <w:r>
              <w:rPr/>
              <w:t xml:space="preserve">  600013186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Харевич Елена Петровна, +37529-144-31-57, melnitsa@melnitsa.by
</w:t>
            </w:r>
            <w:br/>
            <w:r>
              <w:rPr/>
              <w:t xml:space="preserve">Сокол Марина Анатольевна +37529 305 69 81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запечатанном конверте лично представителем участника или посредством почтовой пересылки по адресу: 220088, Республика Беларусь, г. Минск, ул. Слесарная, 48.
</w:t>
            </w:r>
            <w:br/>
            <w:r>
              <w:rPr/>
              <w:t xml:space="preserve">Предложение участника должно содержать:
</w:t>
            </w:r>
            <w:br/>
            <w:r>
              <w:rPr/>
              <w:t xml:space="preserve">- наименование, юридический адрес, номер телефона (e-mail) и ФИО контактного лица;
</w:t>
            </w:r>
            <w:br/>
            <w:r>
              <w:rPr/>
              <w:t xml:space="preserve">- указание предмета закупки, № лота и надпись: «Не вскрывать до 14:00 «05» мая 2026 г.». (При отсутствии на конверте вышеуказанной надписи Заказчик не несет ответственности за своевременное открытие конвертов и рассмотрение предложений участников).
</w:t>
            </w:r>
            <w:br/>
            <w:r>
              <w:rPr/>
              <w:t xml:space="preserve">
</w:t>
            </w:r>
            <w:br/>
            <w:r>
              <w:rPr/>
              <w:t xml:space="preserve">Конечный срок подачи предложений по местному времени – 12:30 «05» мая 2026г. (обеденный перерыв 12:30- 13:15).
</w:t>
            </w:r>
            <w:br/>
            <w:r>
              <w:rPr/>
              <w:t xml:space="preserve">Прием к рассмотрению предложений по истечении срока для подготовки и подачи предложений не допускается.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запечатанном конверте лично представителем участника или посредством почтовой пересылки по адресу: 220088, Республика Беларусь, г. Минск, ул. Слесарная, 48.
</w:t>
            </w:r>
            <w:br/>
            <w:r>
              <w:rPr/>
              <w:t xml:space="preserve">Предложение участника должно содержать:
</w:t>
            </w:r>
            <w:br/>
            <w:r>
              <w:rPr/>
              <w:t xml:space="preserve">- наименование, юридический адрес, номер телефона (e-mail) и ФИО контактного лица;
</w:t>
            </w:r>
            <w:br/>
            <w:r>
              <w:rPr/>
              <w:t xml:space="preserve">- указание предмета закупки, № лота и надпись: «Не вскрывать до 14:00 «05» мая 2026 г.». (При отсутствии на конверте вышеуказанной надписи Заказчик не несет ответственности за своевременное открытие конвертов и рассмотрение предложений участников).
</w:t>
            </w:r>
            <w:br/>
            <w:r>
              <w:rPr/>
              <w:t xml:space="preserve">
</w:t>
            </w:r>
            <w:br/>
            <w:r>
              <w:rPr/>
              <w:t xml:space="preserve">Конечный срок подачи предложений по местному времени – 12:30 «05» мая 2026г. (обеденный перерыв 12:30- 13:15).
</w:t>
            </w:r>
            <w:br/>
            <w:r>
              <w:rPr/>
              <w:t xml:space="preserve">Прием к рассмотрению предложений по истечении срока для подготовки и подачи предложений не допускается.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перевозке зерна продовольственного в количестве 95 000 тонн (урожая 2026 года) для республиканских государственных нужд  из хозяйств:
</w:t>
            </w:r>
            <w:br/>
            <w:r>
              <w:rPr/>
              <w:t xml:space="preserve">- Брестской области в объеме 6000 тонн, в том числе:
</w:t>
            </w:r>
            <w:br/>
            <w:r>
              <w:rPr/>
              <w:t xml:space="preserve">Ганцевичский район – 700 тонн;
</w:t>
            </w:r>
            <w:br/>
            <w:r>
              <w:rPr/>
              <w:t xml:space="preserve">Дрогичинский район – 500 тонн;
</w:t>
            </w:r>
            <w:br/>
            <w:r>
              <w:rPr/>
              <w:t xml:space="preserve">Лунинецкий район – 1600 тонн;
</w:t>
            </w:r>
            <w:br/>
            <w:r>
              <w:rPr/>
              <w:t xml:space="preserve">Малоритский район – 2300 тонн;
</w:t>
            </w:r>
            <w:br/>
            <w:r>
              <w:rPr/>
              <w:t xml:space="preserve">Пружанский район – 900 тонн;
</w:t>
            </w:r>
            <w:br/>
            <w:r>
              <w:rPr/>
              <w:t xml:space="preserve">- Гродненской области в объеме 2000 тонн, в том числе:
</w:t>
            </w:r>
            <w:br/>
            <w:r>
              <w:rPr/>
              <w:t xml:space="preserve">Вороновский район – 130 тонн;
</w:t>
            </w:r>
            <w:br/>
            <w:r>
              <w:rPr/>
              <w:t xml:space="preserve">Ивьевский район – 320 тонн;
</w:t>
            </w:r>
            <w:br/>
            <w:r>
              <w:rPr/>
              <w:t xml:space="preserve">Кореличский район – 580 тонн;
</w:t>
            </w:r>
            <w:br/>
            <w:r>
              <w:rPr/>
              <w:t xml:space="preserve">Лидский район – 100 тонн;
</w:t>
            </w:r>
            <w:br/>
            <w:r>
              <w:rPr/>
              <w:t xml:space="preserve">Новогрудский район – 100 тонн;
</w:t>
            </w:r>
            <w:br/>
            <w:r>
              <w:rPr/>
              <w:t xml:space="preserve">Островецкий район – 350 тонн;
</w:t>
            </w:r>
            <w:br/>
            <w:r>
              <w:rPr/>
              <w:t xml:space="preserve">Сморгонский район – 120 тонн;
</w:t>
            </w:r>
            <w:br/>
            <w:r>
              <w:rPr/>
              <w:t xml:space="preserve">- Минской области в объеме 77000 тонн, в том числе:
</w:t>
            </w:r>
            <w:br/>
            <w:r>
              <w:rPr/>
              <w:t xml:space="preserve">Березинский район – 100 тонн;
</w:t>
            </w:r>
            <w:br/>
            <w:r>
              <w:rPr/>
              <w:t xml:space="preserve">Воложинский район – 490 тонн;
</w:t>
            </w:r>
            <w:br/>
            <w:r>
              <w:rPr/>
              <w:t xml:space="preserve">Дзержинский район – 8300 тонн;
</w:t>
            </w:r>
            <w:br/>
            <w:r>
              <w:rPr/>
              <w:t xml:space="preserve">Копыльский район – 3150 тонн;
</w:t>
            </w:r>
            <w:br/>
            <w:r>
              <w:rPr/>
              <w:t xml:space="preserve">Крупский район – 6100 тонн;
</w:t>
            </w:r>
            <w:br/>
            <w:r>
              <w:rPr/>
              <w:t xml:space="preserve">Логойский район – 2400 тонн;
</w:t>
            </w:r>
            <w:br/>
            <w:r>
              <w:rPr/>
              <w:t xml:space="preserve">Любанский район – 35550 тонн;
</w:t>
            </w:r>
            <w:br/>
            <w:r>
              <w:rPr/>
              <w:t xml:space="preserve">Минский район – 19360 тонн;
</w:t>
            </w:r>
            <w:br/>
            <w:r>
              <w:rPr/>
              <w:t xml:space="preserve">Мядельский район – 5000 тонн;
</w:t>
            </w:r>
            <w:br/>
            <w:r>
              <w:rPr/>
              <w:t xml:space="preserve">Пуховичский район – 5550 тонн;
</w:t>
            </w:r>
            <w:br/>
            <w:r>
              <w:rPr/>
              <w:t xml:space="preserve">Смолевичский район – 2050 тонн;
</w:t>
            </w:r>
            <w:br/>
            <w:r>
              <w:rPr/>
              <w:t xml:space="preserve">Солигорский район – 200 тонн;
</w:t>
            </w:r>
            <w:br/>
            <w:r>
              <w:rPr/>
              <w:t xml:space="preserve">Стародорожский район – 1650 тонн;
</w:t>
            </w:r>
            <w:br/>
            <w:r>
              <w:rPr/>
              <w:t xml:space="preserve">Узденский район – 7000 тонн;
</w:t>
            </w:r>
            <w:br/>
            <w:r>
              <w:rPr/>
              <w:t xml:space="preserve">Червенский район – 8500 тонн;
</w:t>
            </w:r>
            <w:br/>
            <w:r>
              <w:rPr/>
              <w:t xml:space="preserve">- Могилевской области в объеме 10000 тонн, в том числе:
</w:t>
            </w:r>
            <w:br/>
            <w:r>
              <w:rPr/>
              <w:t xml:space="preserve">Белыничский район – 1200 тонн;
</w:t>
            </w:r>
            <w:br/>
            <w:r>
              <w:rPr/>
              <w:t xml:space="preserve">Горецкий район – 1000 тонн;
</w:t>
            </w:r>
            <w:br/>
            <w:r>
              <w:rPr/>
              <w:t xml:space="preserve">Дрибинский район – 1000 тонн;
</w:t>
            </w:r>
            <w:br/>
            <w:r>
              <w:rPr/>
              <w:t xml:space="preserve">Кировский район – 1000 тонн;
</w:t>
            </w:r>
            <w:br/>
            <w:r>
              <w:rPr/>
              <w:t xml:space="preserve">Круглянский район – 1000 тонн;
</w:t>
            </w:r>
            <w:br/>
            <w:r>
              <w:rPr/>
              <w:t xml:space="preserve">Могилевский район – 1000 тонн;
</w:t>
            </w:r>
            <w:br/>
            <w:r>
              <w:rPr/>
              <w:t xml:space="preserve">Мстиславский район – 1000 тонн;
</w:t>
            </w:r>
            <w:br/>
            <w:r>
              <w:rPr/>
              <w:t xml:space="preserve">Шкловский район – 2800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2,850,000.00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1. ОАО «Минский комбинат хлебопродуктов:
</w:t>
            </w:r>
            <w:br/>
            <w:r>
              <w:rPr/>
              <w:t xml:space="preserve">г. Минск, ул. Слесарная, 48;
</w:t>
            </w:r>
            <w:br/>
            <w:r>
              <w:rPr/>
              <w:t xml:space="preserve">2. ОАО «Клецкий комбикормовый завод» - Тимковичский производственный участок:  Минская область, Копыльский район, п/о Тимковичи, д. Черногубово,                              ул. Вокзальная, 1
</w:t>
            </w:r>
            <w:br/>
            <w:r>
              <w:rPr/>
              <w:t xml:space="preserve">3. Филиал «Оранчицкое хлебоприемное предприятие» ОАО «Барановичский комбинат хлебопродуктов»:
</w:t>
            </w:r>
            <w:br/>
            <w:r>
              <w:rPr/>
              <w:t xml:space="preserve">Брестская область, Пружанский район, ст. Оранчицы;
</w:t>
            </w:r>
            <w:br/>
            <w:r>
              <w:rPr/>
              <w:t xml:space="preserve">4. ОАО «Пинский комбинат хлебопродуктов»: 
</w:t>
            </w:r>
            <w:br/>
            <w:r>
              <w:rPr/>
              <w:t xml:space="preserve">Брестская область, г.Пинск, ул. Индустриальная, 3;
</w:t>
            </w:r>
            <w:br/>
            <w:r>
              <w:rPr/>
              <w:t xml:space="preserve">5. ОАО «Пинский комбинат хлебопродуктов» -  Лунинецкий производственный участок:  
</w:t>
            </w:r>
            <w:br/>
            <w:r>
              <w:rPr/>
              <w:t xml:space="preserve">Брестская область, г.Лунинец, ул. Фабричная, 10;
</w:t>
            </w:r>
            <w:br/>
            <w:r>
              <w:rPr/>
              <w:t xml:space="preserve">6. ОАО «Бобруйский комбинат хлебопродуктов» - Осиповичский производственный участок:                       Могилевская область, г. Осиповичи, ул.Калинина, 89;
</w:t>
            </w:r>
            <w:br/>
            <w:r>
              <w:rPr/>
              <w:t xml:space="preserve">7.  Государственное предприятие «Горецкий элеватор»: 
</w:t>
            </w:r>
            <w:br/>
            <w:r>
              <w:rPr/>
              <w:t xml:space="preserve">Могилевская область, г.Горки, ул.Мира, 56;
</w:t>
            </w:r>
            <w:br/>
            <w:r>
              <w:rPr/>
              <w:t xml:space="preserve">8. Государственное предприятие «Горецкий элеватор» - Могилевский производственный участок:
</w:t>
            </w:r>
            <w:br/>
            <w:r>
              <w:rPr/>
              <w:t xml:space="preserve">Могилевская область, г. Могилев,  ул.Строителей, 27Б;
</w:t>
            </w:r>
            <w:br/>
            <w:r>
              <w:rPr/>
              <w:t xml:space="preserve">9. УП «Толочинский Элеватор-Агро»: 
</w:t>
            </w:r>
            <w:br/>
            <w:r>
              <w:rPr/>
              <w:t xml:space="preserve">Витебская область, г.Толочин, ул.Октябрьская, 25;
</w:t>
            </w:r>
            <w:br/>
            <w:r>
              <w:rPr/>
              <w:t xml:space="preserve">10. КУП «Житковичская хлебная база»: 
</w:t>
            </w:r>
            <w:br/>
            <w:r>
              <w:rPr/>
              <w:t xml:space="preserve">Гомельская область, г. Житковичи,  ул.Октябрьская, 58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bl>
    <w:p/>
    <w:p>
      <w:pPr>
        <w:ind w:left="113.47199999999999" w:right="113.47199999999999" w:firstLine="0" w:hanging="0"/>
        <w:spacing w:before="120" w:after="120"/>
      </w:pPr>
      <w:r>
        <w:rPr>
          <w:b w:val="1"/>
          <w:bCs w:val="1"/>
        </w:rPr>
        <w:t xml:space="preserve">Процедура закупки № 2026-1330268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Дорожная техника / запчасти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Аренда транспортных средств (самосвалы) с водителем (экипажем), в 2-х 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оформления конкурсного предложения: Ляшенко Владимир Владимирович, +375 29 179 00 29, vladliashenka@gmail.com.
</w:t>
            </w:r>
            <w:br/>
            <w:r>
              <w:rPr/>
              <w:t xml:space="preserve">По техническим вопросам: Павлюкевич Дмитрий Петрович моб. тел. +375 44 783 87 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а также технического задания.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а также технического задания.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05.05.2026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конверта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Аренда автосамосвала с водителем (экипажем) грузоподъёмностью 20 тонн (трехосный)</w:t>
            </w:r>
          </w:p>
        </w:tc>
        <w:tc>
          <w:tcPr>
            <w:tcW w:w="5100" w:type="dxa"/>
            <w:shd w:val="clear" w:fill="fdf5e8"/>
            <w:noWrap/>
          </w:tcPr>
          <w:p>
            <w:pPr>
              <w:ind w:left="113.47199999999999" w:right="113.47199999999999" w:firstLine="0" w:hanging="0"/>
              <w:spacing w:before="120" w:after="120"/>
            </w:pPr>
            <w:r>
              <w:rPr/>
              <w:t xml:space="preserve">30 ед.,</w:t>
            </w:r>
            <w:br/>
            <w:r>
              <w:rPr/>
              <w:t xml:space="preserve">11,531,520.00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Аренда автосамосвала с водителем (экипажем) грузоподъемностью 30 тонн (четырехосный)</w:t>
            </w:r>
          </w:p>
        </w:tc>
        <w:tc>
          <w:tcPr>
            <w:tcW w:w="5100" w:type="dxa"/>
            <w:shd w:val="clear" w:fill="fdf5e8"/>
            <w:noWrap/>
          </w:tcPr>
          <w:p>
            <w:pPr>
              <w:ind w:left="113.47199999999999" w:right="113.47199999999999" w:firstLine="0" w:hanging="0"/>
              <w:spacing w:before="120" w:after="120"/>
            </w:pPr>
            <w:r>
              <w:rPr/>
              <w:t xml:space="preserve">10 ед.,</w:t>
            </w:r>
            <w:br/>
            <w:r>
              <w:rPr/>
              <w:t xml:space="preserve">4,542,720.00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bl>
    <w:p/>
    <w:p>
      <w:pPr>
        <w:ind w:left="113.47199999999999" w:right="113.47199999999999" w:firstLine="0" w:hanging="0"/>
        <w:spacing w:before="120" w:after="120"/>
      </w:pPr>
      <w:r>
        <w:rPr>
          <w:b w:val="1"/>
          <w:bCs w:val="1"/>
        </w:rPr>
        <w:t xml:space="preserve">Процедура закупки № 2026-1330710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Дорожная техника / запчасти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Аренда кранов автомобильных стреловых с экипажем (для использования по прямому назначению на строительных объектах ОАО «Агрокомбинат «Дзержинский»)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ЛПо вопросам оформления конкурсного предложения: 
</w:t>
            </w:r>
            <w:br/>
            <w:r>
              <w:rPr/>
              <w:t xml:space="preserve">Ляшенко Владимир Владимирович, мобильный тел.+375 29 179 00 29 
</w:t>
            </w:r>
            <w:br/>
            <w:r>
              <w:rPr/>
              <w:t xml:space="preserve">По техническим вопросам: 
</w:t>
            </w:r>
            <w:br/>
            <w:r>
              <w:rPr/>
              <w:t xml:space="preserve">Павлюкевич Дмитрий Петрович моб. тел. +375 44 783 87 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а также технического задания.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 а также технического задания.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07.05.2026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конверта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Аренда крана автомобильного стрелового грузоподъемностью 25-32 тонн</w:t>
            </w:r>
          </w:p>
        </w:tc>
        <w:tc>
          <w:tcPr>
            <w:tcW w:w="5100" w:type="dxa"/>
            <w:shd w:val="clear" w:fill="fdf5e8"/>
            <w:noWrap/>
          </w:tcPr>
          <w:p>
            <w:pPr>
              <w:ind w:left="113.47199999999999" w:right="113.47199999999999" w:firstLine="0" w:hanging="0"/>
              <w:spacing w:before="120" w:after="120"/>
            </w:pPr>
            <w:r>
              <w:rPr/>
              <w:t xml:space="preserve">5 ед.,</w:t>
            </w:r>
            <w:br/>
            <w:r>
              <w:rPr/>
              <w:t xml:space="preserve">2,515,968.00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Аренда крана автомобильного стрелового грузоподъемностью 40-60 тонн</w:t>
            </w:r>
          </w:p>
        </w:tc>
        <w:tc>
          <w:tcPr>
            <w:tcW w:w="5100" w:type="dxa"/>
            <w:shd w:val="clear" w:fill="fdf5e8"/>
            <w:noWrap/>
          </w:tcPr>
          <w:p>
            <w:pPr>
              <w:ind w:left="113.47199999999999" w:right="113.47199999999999" w:firstLine="0" w:hanging="0"/>
              <w:spacing w:before="120" w:after="120"/>
            </w:pPr>
            <w:r>
              <w:rPr/>
              <w:t xml:space="preserve">2 ед.,</w:t>
            </w:r>
            <w:br/>
            <w:r>
              <w:rPr/>
              <w:t xml:space="preserve">1,790,880.00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Аренда крана автомобильного стрелового грузоподъемностью 70-100 тонн</w:t>
            </w:r>
          </w:p>
        </w:tc>
        <w:tc>
          <w:tcPr>
            <w:tcW w:w="5100" w:type="dxa"/>
            <w:shd w:val="clear" w:fill="fdf5e8"/>
            <w:noWrap/>
          </w:tcPr>
          <w:p>
            <w:pPr>
              <w:ind w:left="113.47199999999999" w:right="113.47199999999999" w:firstLine="0" w:hanging="0"/>
              <w:spacing w:before="120" w:after="120"/>
            </w:pPr>
            <w:r>
              <w:rPr/>
              <w:t xml:space="preserve">1 ед.,</w:t>
            </w:r>
            <w:br/>
            <w:r>
              <w:rPr/>
              <w:t xml:space="preserve">1,397,760.00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Фаниполь; д. Куты, Крупский район; д. Ануфрово, Узденский район; д. Старый Раков, Воложинский район; д. Татары, Воложинский район; д. Агарки, Минский район; д. Веселый Угол, Дзержинский район; д. Клешево Слуцкий район; иные объекты ОАО «Агрокомбинат «Дзержинский» по согласованию с Арендодателем.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49.41.20.000</w:t>
            </w:r>
          </w:p>
        </w:tc>
      </w:tr>
    </w:tbl>
    <w:p/>
    <w:p>
      <w:pPr>
        <w:ind w:left="113.47199999999999" w:right="113.47199999999999" w:firstLine="0" w:hanging="0"/>
        <w:spacing w:before="120" w:after="120"/>
      </w:pPr>
      <w:r>
        <w:rPr>
          <w:b w:val="1"/>
          <w:bCs w:val="1"/>
        </w:rPr>
        <w:t xml:space="preserve">Процедура закупки № 2026-1330997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Мотоциклы / мопеды / велосипеды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Комплектующие для производства велосипедов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"МотоВелоЗавод"
</w:t>
            </w:r>
            <w:br/>
            <w:r>
              <w:rPr/>
              <w:t xml:space="preserve">Республика Беларусь, г. Минск,  220033, пр. Партизанский, д.8, корп.3, пом. 5
</w:t>
            </w:r>
            <w:br/>
            <w:r>
              <w:rPr/>
              <w:t xml:space="preserve">  192542699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проведения процедуры закупки:
</w:t>
            </w:r>
            <w:br/>
            <w:r>
              <w:rPr/>
              <w:t xml:space="preserve">Марченко Наталья Викторовна
</w:t>
            </w:r>
            <w:br/>
            <w:r>
              <w:rPr/>
              <w:t xml:space="preserve">тел. +375 44 567 97 75
</w:t>
            </w:r>
            <w:br/>
            <w:r>
              <w:rPr/>
              <w:t xml:space="preserve">n.marchenko@mvz.by
</w:t>
            </w:r>
            <w:br/>
            <w:r>
              <w:rPr/>
              <w:t xml:space="preserve">
</w:t>
            </w:r>
            <w:br/>
            <w:r>
              <w:rPr/>
              <w:t xml:space="preserve">По вопросам технического задания на закупку:
</w:t>
            </w:r>
            <w:br/>
            <w:r>
              <w:rPr/>
              <w:t xml:space="preserve">Главный инженер
</w:t>
            </w:r>
            <w:br/>
            <w:r>
              <w:rPr/>
              <w:t xml:space="preserve">Пецевич Сергей Анатольевич
</w:t>
            </w:r>
            <w:br/>
            <w:r>
              <w:rPr/>
              <w:t xml:space="preserve">+ 375 44 713 23 63
</w:t>
            </w:r>
            <w:br/>
            <w:r>
              <w:rPr/>
              <w:t xml:space="preserve">piatsevich@mvz.by
</w:t>
            </w:r>
            <w:br/>
            <w:r>
              <w:rPr/>
              <w:t xml:space="preserve">
</w:t>
            </w:r>
            <w:br/>
            <w:r>
              <w:rPr/>
              <w:t xml:space="preserve">Главный конструктор Меркушев Валерий Витальевич
</w:t>
            </w:r>
            <w:br/>
            <w:r>
              <w:rPr/>
              <w:t xml:space="preserve">+ 375 29 693 33 63
</w:t>
            </w:r>
            <w:br/>
            <w:r>
              <w:rPr/>
              <w:t xml:space="preserve">merkushev@mvz.by
</w:t>
            </w:r>
            <w:br/>
            <w:r>
              <w:rPr/>
              <w:t xml:space="preserve">
</w:t>
            </w:r>
            <w:br/>
            <w:r>
              <w:rPr/>
              <w:t xml:space="preserve">Гутковский Кирилл Юрьевич
</w:t>
            </w:r>
            <w:br/>
            <w:r>
              <w:rPr/>
              <w:t xml:space="preserve">начальник отдела закупок и логистики
</w:t>
            </w:r>
            <w:br/>
            <w:r>
              <w:rPr/>
              <w:t xml:space="preserve">+375 29 109 70 99 (WeChat, Viber)
</w:t>
            </w:r>
            <w:br/>
            <w:r>
              <w:rPr/>
              <w:t xml:space="preserve">k.gutkovski@mvz.by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на закупку (задания на закупку и инструкции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документации на закупку (задания на закупку и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16 ч. 00 мин. «11» мая 2026г. (КОНЕЧНЫЙ СРОК ПОДАЧИ ДОКУМЕНТОВ);
</w:t>
            </w:r>
            <w:br/>
            <w:r>
              <w:rPr/>
              <w:t xml:space="preserve">-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«12» мая 2026г.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16 ч. 00 мин. «11» мая 2026г.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«12» мая 2026г.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16 ч. 00 мин. «11» мая 2026г.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Рама и вилка велосипедная (перечень, согласно приложению №1 к заданию на закупку от 27.04.2026)</w:t>
            </w:r>
          </w:p>
        </w:tc>
        <w:tc>
          <w:tcPr>
            <w:tcW w:w="5100" w:type="dxa"/>
            <w:shd w:val="clear" w:fill="fdf5e8"/>
            <w:noWrap/>
          </w:tcPr>
          <w:p>
            <w:pPr>
              <w:ind w:left="113.47199999999999" w:right="113.47199999999999" w:firstLine="0" w:hanging="0"/>
              <w:spacing w:before="120" w:after="120"/>
            </w:pPr>
            <w:r>
              <w:rPr/>
              <w:t xml:space="preserve">8 700 компл.,</w:t>
            </w:r>
            <w:br/>
            <w:r>
              <w:rPr/>
              <w:t xml:space="preserve">1,190,400.00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Комплектующие для производства велосипедов (перечень, согласно приложению №2 к заданию на закупку от 27.04.2026)</w:t>
            </w:r>
          </w:p>
        </w:tc>
        <w:tc>
          <w:tcPr>
            <w:tcW w:w="5100" w:type="dxa"/>
            <w:shd w:val="clear" w:fill="fdf5e8"/>
            <w:noWrap/>
          </w:tcPr>
          <w:p>
            <w:pPr>
              <w:ind w:left="113.47199999999999" w:right="113.47199999999999" w:firstLine="0" w:hanging="0"/>
              <w:spacing w:before="120" w:after="120"/>
            </w:pPr>
            <w:r>
              <w:rPr/>
              <w:t xml:space="preserve">5 400 компл.,</w:t>
            </w:r>
            <w:br/>
            <w:r>
              <w:rPr/>
              <w:t xml:space="preserve">1,941,600.00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30.92.3</w:t>
            </w:r>
          </w:p>
        </w:tc>
      </w:tr>
    </w:tbl>
    <w:p/>
    <w:p>
      <w:pPr>
        <w:ind w:left="113.47199999999999" w:right="113.47199999999999" w:firstLine="0" w:hanging="0"/>
        <w:spacing w:before="120" w:after="120"/>
      </w:pPr>
      <w:r>
        <w:rPr>
          <w:b w:val="1"/>
          <w:bCs w:val="1"/>
        </w:rPr>
        <w:t xml:space="preserve">Процедура закупки № 2026-1330708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Топливозаправщик аэродромный ТЗА-48 вместимостью 48 000 литров с грузоподъемной платформой в количестве 3 штук (лот № 1);топливозаправщик аэродромный ТЗА-15 с прицепом цистерной ПЦ-15 вместимостью 30 000 литров с правом выезда на дороги общего пользования в кол. 1 ед. (лот № 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"Авиакомпания "Белавиа"
</w:t>
            </w:r>
            <w:br/>
            <w:r>
              <w:rPr/>
              <w:t xml:space="preserve">Республика Беларусь, г. Минск,  220004, ул. Немига,14А
</w:t>
            </w:r>
            <w:br/>
            <w:r>
              <w:rPr/>
              <w:t xml:space="preserve">  600390798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Караульщикова Наталья Давыдовна, +375 17 279 16 73, natalia.karaulschikova@belavia.by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может быть любое юридическое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12 часов 00 минут 15 мая 2026 года в запечатанном конверте по адресу: Республика Беларусь, 220054, г. Минск, ул. Аэровокзальная, 6, топливозаправочный комплекс ОАО "Авиакомпания "Белавиа".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электронной почте в виде скан-копии на основании заявки на участие в процедуре закупки (оформляется в произвольной форме на фирменном бланке, подписывается руководителем Участника или лицом, имеющим соответствующие полномочия, с предъявлением документа, подтверждающего такие полномочия). В заявке должно быть указано контактное лицо и адрес электронной почты, на который будет выслана документация о закупке. Способ получения заявки: на электронный адрес (в виде скан-копии) ответственного лица.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Топливозаправщик аэродромный ТЗА-48 вместимостью 48 000 литров с грузоподъемной платформой в количестве 3 штук (лот № 1);топливозаправщик аэродромный ТЗА-15 с прицепом цистерной ПЦ-15 вместимостью 30 000 литров с правом выезда на дороги общего пользования в кол. 1 ед. (лот № 2)</w:t>
            </w:r>
          </w:p>
        </w:tc>
        <w:tc>
          <w:tcPr>
            <w:tcW w:w="5100" w:type="dxa"/>
            <w:shd w:val="clear" w:fill="fdf5e8"/>
            <w:noWrap/>
          </w:tcPr>
          <w:p>
            <w:pPr>
              <w:ind w:left="113.47199999999999" w:right="113.47199999999999" w:firstLine="0" w:hanging="0"/>
              <w:spacing w:before="120" w:after="120"/>
            </w:pPr>
            <w:r>
              <w:rPr/>
              <w:t xml:space="preserve">4 шт.,</w:t>
            </w:r>
            <w:br/>
            <w:r>
              <w:rPr/>
              <w:t xml:space="preserve">8,787,644.00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220054, г. Минск, Национальный аэропорт «Минск», 
</w:t>
            </w:r>
            <w:br/>
            <w:r>
              <w:rPr/>
              <w:t xml:space="preserve">ул. Аэровокзальная, 6, согласно ИНКОТЕРМС 2020 на условиях DAP (для резидентов Республики Беларусь и членов Таможенного союза);
</w:t>
            </w:r>
            <w:br/>
            <w:r>
              <w:rPr/>
              <w:t xml:space="preserve">	220054, г. Минск, Национальный аэропорт «Минск», ул. Аэровокзальная, 6, код таможенной очистки 06536, согласно ИНКОТЕРМС 2020 на условиях DPU, служба ГСМ топливозаправочного комплекса 
</w:t>
            </w:r>
            <w:br/>
            <w:r>
              <w:rPr/>
              <w:t xml:space="preserve">ОАО «Авиакомпания «Белавиа» (для резидентов стран, не указанных выше).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29.10.59.990</w:t>
            </w:r>
          </w:p>
        </w:tc>
      </w:tr>
    </w:tbl>
    <w:p/>
    <w:p>
      <w:pPr>
        <w:ind w:left="113.47199999999999" w:right="113.47199999999999" w:firstLine="0" w:hanging="0"/>
        <w:spacing w:before="120" w:after="120"/>
      </w:pPr>
      <w:r>
        <w:rPr>
          <w:color w:val="red"/>
          <w:b w:val="1"/>
          <w:bCs w:val="1"/>
        </w:rPr>
        <w:t xml:space="preserve">ОТРАСЛЬ: ФАРМАКОЛОГИЯ </w:t>
      </w:r>
    </w:p>
    <w:p>
      <w:pPr>
        <w:ind w:left="113.47199999999999" w:right="113.47199999999999" w:firstLine="0" w:hanging="0"/>
        <w:spacing w:before="120" w:after="120"/>
      </w:pPr>
      <w:r>
        <w:rPr>
          <w:b w:val="1"/>
          <w:bCs w:val="1"/>
        </w:rPr>
        <w:t xml:space="preserve">Процедура закупки № 2026-1330372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Фармакология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Субстанции фармацевтические (по перечню)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унитарное предприятие "АКАДЕМФАРМ"
</w:t>
            </w:r>
            <w:br/>
            <w:r>
              <w:rPr/>
              <w:t xml:space="preserve">Республика Беларусь, г. Минск,  220141, ул. Академика Купревича, д. 5, корп. 3,
</w:t>
            </w:r>
            <w:br/>
            <w:r>
              <w:rPr/>
              <w:t xml:space="preserve">  191209942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Чехович Антон Дмитриевич, +375 17 394-15-29, chad@academpharm.by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может быть направлено либо в запечатанных конвертах, либо на электронную почту komissiya@academpharm.by (указать тему сообщения «Открытый конкурс 19-ОК/26-СС «Субстанции фармацевтические (по перечню)», не открывать до 10:00 07.05.2026»). Участник обязан обеспечить поступление своего конкурсного предложения Заказчику не позднее установленного окончательного срока.
</w:t>
            </w:r>
            <w:br/>
            <w:r>
              <w:rPr/>
              <w:t xml:space="preserve">В конверте конкурсное предложение направляется по адресу: Республиканское производственное унитарное предприятие «АКАДЕМФАРМ», Республика Беларусь, 220141, г. Минск, ул. Академика Купревича, д. 5, корп. 3. Конверт с конкурсным предложением должен быть запечатан. На конверте должны быть указаны: наименование участника; почтовый адрес участника; Ф.И.О. контактного лица и телефон для связи c пометкой:
</w:t>
            </w:r>
            <w:br/>
            <w:r>
              <w:rPr/>
              <w:t xml:space="preserve">
</w:t>
            </w:r>
            <w:br/>
            <w:r>
              <w:rPr/>
              <w:t xml:space="preserve">«Открытый конкурс 19-ОК/26-СС «Субстанции фармацевтические (по перечню)» Не открывать до 10:00 07.05.2026»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Полиэтиленгликоль (макрогол) 4000
</w:t>
            </w:r>
            <w:br/>
            <w:r>
              <w:rPr/>
              <w:t xml:space="preserve">Производитель – AVESTA PHARMA Private Ltd., Индия</w:t>
            </w:r>
          </w:p>
        </w:tc>
        <w:tc>
          <w:tcPr>
            <w:tcW w:w="5100" w:type="dxa"/>
            <w:shd w:val="clear" w:fill="fdf5e8"/>
            <w:noWrap/>
          </w:tcPr>
          <w:p>
            <w:pPr>
              <w:ind w:left="113.47199999999999" w:right="113.47199999999999" w:firstLine="0" w:hanging="0"/>
              <w:spacing w:before="120" w:after="120"/>
            </w:pPr>
            <w:r>
              <w:rPr/>
              <w:t xml:space="preserve">60 000 кг,</w:t>
            </w:r>
            <w:br/>
            <w:r>
              <w:rPr/>
              <w:t xml:space="preserve">941,000.00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Тадалафил
</w:t>
            </w:r>
            <w:br/>
            <w:r>
              <w:rPr/>
              <w:t xml:space="preserve">Производитель – ALIVUS LIFE SCIENCES LIMITED, Индия</w:t>
            </w:r>
          </w:p>
        </w:tc>
        <w:tc>
          <w:tcPr>
            <w:tcW w:w="5100" w:type="dxa"/>
            <w:shd w:val="clear" w:fill="fdf5e8"/>
            <w:noWrap/>
          </w:tcPr>
          <w:p>
            <w:pPr>
              <w:ind w:left="113.47199999999999" w:right="113.47199999999999" w:firstLine="0" w:hanging="0"/>
              <w:spacing w:before="120" w:after="120"/>
            </w:pPr>
            <w:r>
              <w:rPr/>
              <w:t xml:space="preserve">20 кг,</w:t>
            </w:r>
            <w:br/>
            <w:r>
              <w:rPr/>
              <w:t xml:space="preserve">105,000.00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15.05.2026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Урсодеоксихолевая кислота
</w:t>
            </w:r>
            <w:br/>
            <w:r>
              <w:rPr/>
              <w:t xml:space="preserve">Производитель – FARMABIOS SPA, Италия, или PharmaZell (India) Private Ltd., Индия, или SICHUAN XIELI PHARMACEUTICAL CO., LTD, Китай</w:t>
            </w:r>
          </w:p>
        </w:tc>
        <w:tc>
          <w:tcPr>
            <w:tcW w:w="5100" w:type="dxa"/>
            <w:shd w:val="clear" w:fill="fdf5e8"/>
            <w:noWrap/>
          </w:tcPr>
          <w:p>
            <w:pPr>
              <w:ind w:left="113.47199999999999" w:right="113.47199999999999" w:firstLine="0" w:hanging="0"/>
              <w:spacing w:before="120" w:after="120"/>
            </w:pPr>
            <w:r>
              <w:rPr/>
              <w:t xml:space="preserve">2 600 кг,</w:t>
            </w:r>
            <w:br/>
            <w:r>
              <w:rPr/>
              <w:t xml:space="preserve">1,865,000.00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Натрия сульфат безводный
</w:t>
            </w:r>
            <w:br/>
            <w:r>
              <w:rPr/>
              <w:t xml:space="preserve">Производитель – Valaji Pharma Chem, Индия</w:t>
            </w:r>
          </w:p>
        </w:tc>
        <w:tc>
          <w:tcPr>
            <w:tcW w:w="5100" w:type="dxa"/>
            <w:shd w:val="clear" w:fill="fdf5e8"/>
            <w:noWrap/>
          </w:tcPr>
          <w:p>
            <w:pPr>
              <w:ind w:left="113.47199999999999" w:right="113.47199999999999" w:firstLine="0" w:hanging="0"/>
              <w:spacing w:before="120" w:after="120"/>
            </w:pPr>
            <w:r>
              <w:rPr/>
              <w:t xml:space="preserve">4 200 кг,</w:t>
            </w:r>
            <w:br/>
            <w:r>
              <w:rPr/>
              <w:t xml:space="preserve">147,000.00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Натрия гидрокарбонат (бикарбонат)
</w:t>
            </w:r>
            <w:br/>
            <w:r>
              <w:rPr/>
              <w:t xml:space="preserve">Производитель – Valaji Pharma Chem, Индия</w:t>
            </w:r>
          </w:p>
        </w:tc>
        <w:tc>
          <w:tcPr>
            <w:tcW w:w="5100" w:type="dxa"/>
            <w:shd w:val="clear" w:fill="fdf5e8"/>
            <w:noWrap/>
          </w:tcPr>
          <w:p>
            <w:pPr>
              <w:ind w:left="113.47199999999999" w:right="113.47199999999999" w:firstLine="0" w:hanging="0"/>
              <w:spacing w:before="120" w:after="120"/>
            </w:pPr>
            <w:r>
              <w:rPr/>
              <w:t xml:space="preserve">1 250 кг,</w:t>
            </w:r>
            <w:br/>
            <w:r>
              <w:rPr/>
              <w:t xml:space="preserve">41,000.00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2026-1328851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катализатора жидкофазной димеризации пропилена для комбинированной установки производства высокооктановых компонентов бензина ОАО «Мозырский НПЗ» (ОМТС)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Бобр Татьяна Викторовна, +375 23 637 4567,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см.приложение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см.приложение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см.приложение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см.приложение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см.приложение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катализатора жидкофазной димеризации пропилена для комбинированной установки производства высокооктановых компонентов бензина ОАО «Мозырский НПЗ» (ОМТС)</w:t>
            </w:r>
          </w:p>
        </w:tc>
        <w:tc>
          <w:tcPr>
            <w:tcW w:w="5100" w:type="dxa"/>
            <w:shd w:val="clear" w:fill="fdf5e8"/>
            <w:noWrap/>
          </w:tcPr>
          <w:p>
            <w:pPr>
              <w:ind w:left="113.47199999999999" w:right="113.47199999999999" w:firstLine="0" w:hanging="0"/>
              <w:spacing w:before="120" w:after="120"/>
            </w:pPr>
            <w:r>
              <w:rPr/>
              <w:t xml:space="preserve">240 т,</w:t>
            </w:r>
            <w:br/>
            <w:r>
              <w:rPr/>
              <w:t xml:space="preserve">2,961,000.00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см.приложение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20.59.56.600</w:t>
            </w:r>
          </w:p>
        </w:tc>
      </w:tr>
    </w:tbl>
    <w:p/>
    <w:p>
      <w:pPr>
        <w:ind w:left="113.47199999999999" w:right="113.47199999999999" w:firstLine="0" w:hanging="0"/>
        <w:spacing w:before="120" w:after="120"/>
      </w:pPr>
      <w:r>
        <w:rPr>
          <w:b w:val="1"/>
          <w:bCs w:val="1"/>
        </w:rPr>
        <w:t xml:space="preserve">Процедура закупки № 2026-1330485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Пропанты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Гореликова Яна Юрьевна +375 (232) 793915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Пропанты</w:t>
            </w:r>
          </w:p>
        </w:tc>
        <w:tc>
          <w:tcPr>
            <w:tcW w:w="5100" w:type="dxa"/>
            <w:shd w:val="clear" w:fill="fdf5e8"/>
            <w:noWrap/>
          </w:tcPr>
          <w:p>
            <w:pPr>
              <w:ind w:left="113.47199999999999" w:right="113.47199999999999" w:firstLine="0" w:hanging="0"/>
              <w:spacing w:before="120" w:after="120"/>
            </w:pPr>
            <w:r>
              <w:rPr/>
              <w:t xml:space="preserve">3 наим.,</w:t>
            </w:r>
            <w:br/>
            <w:r>
              <w:rPr/>
              <w:t xml:space="preserve">4,455,000.00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23.99</w:t>
            </w:r>
          </w:p>
        </w:tc>
      </w:tr>
    </w:tbl>
    <w:p/>
    <w:p>
      <w:pPr>
        <w:ind w:left="113.47199999999999" w:right="113.47199999999999" w:firstLine="0" w:hanging="0"/>
        <w:spacing w:before="120" w:after="120"/>
      </w:pPr>
      <w:r>
        <w:rPr>
          <w:b w:val="1"/>
          <w:bCs w:val="1"/>
        </w:rPr>
        <w:t xml:space="preserve">Процедура закупки № 2026-1330823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смазывающей присадки для приготовления гидроочищенного дизельного топлива (ОКО)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Удовенко Юлия Ивановна, +375 23 637 45 15, mto@mnpz.by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28.04.2026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приглашение и документацию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Смазывающая присадка для приготовления гидроочищенного дизельного топлива (согласно техническому заданию)</w:t>
            </w:r>
          </w:p>
        </w:tc>
        <w:tc>
          <w:tcPr>
            <w:tcW w:w="5100" w:type="dxa"/>
            <w:shd w:val="clear" w:fill="fdf5e8"/>
            <w:noWrap/>
          </w:tcPr>
          <w:p>
            <w:pPr>
              <w:ind w:left="113.47199999999999" w:right="113.47199999999999" w:firstLine="0" w:hanging="0"/>
              <w:spacing w:before="120" w:after="120"/>
            </w:pPr>
            <w:r>
              <w:rPr/>
              <w:t xml:space="preserve">867 т,</w:t>
            </w:r>
            <w:br/>
            <w:r>
              <w:rPr/>
              <w:t xml:space="preserve">332,952,192.00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приглашение и документацию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20.59.41.790</w:t>
            </w:r>
          </w:p>
        </w:tc>
      </w:tr>
    </w:tbl>
    <w:p/>
    <w:p>
      <w:pPr>
        <w:ind w:left="113.47199999999999" w:right="113.47199999999999" w:firstLine="0" w:hanging="0"/>
        <w:spacing w:before="120" w:after="120"/>
      </w:pPr>
      <w:r>
        <w:rPr>
          <w:b w:val="1"/>
          <w:bCs w:val="1"/>
        </w:rPr>
        <w:t xml:space="preserve">Процедура закупки № 2026-1331699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Клеи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Клей АКД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Деркач Галина Николаевна, +375233359665, s61111@geroytruda.by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по техническим вопросам	Вед.инженер-технолог Е.О.Озеракина +37529 3292311 kdp@geroytruda.by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Клей АКД марки:
</w:t>
            </w:r>
            <w:br/>
            <w:r>
              <w:rPr/>
              <w:t xml:space="preserve">«Альбус АКД 20»
</w:t>
            </w:r>
            <w:br/>
            <w:r>
              <w:rPr/>
              <w:t xml:space="preserve">«АКД Спешл 20»
</w:t>
            </w:r>
            <w:br/>
            <w:r>
              <w:rPr/>
              <w:t xml:space="preserve">«Синдбонд ЦБП 9»
</w:t>
            </w:r>
            <w:br/>
            <w:r>
              <w:rPr/>
              <w:t xml:space="preserve">«Синдбонд ЦБП 10»
</w:t>
            </w:r>
            <w:br/>
            <w:r>
              <w:rPr/>
              <w:t xml:space="preserve">«Promchem AKD»
</w:t>
            </w:r>
            <w:br/>
            <w:r>
              <w:rPr/>
              <w:t xml:space="preserve">«Promchem AKDS»
</w:t>
            </w:r>
            <w:br/>
            <w:r>
              <w:rPr/>
              <w:t xml:space="preserve">«Aqupel A320RU»
</w:t>
            </w:r>
            <w:br/>
            <w:r>
              <w:rPr/>
              <w:t xml:space="preserve">«Synsize VMP 9100»</w:t>
            </w:r>
          </w:p>
        </w:tc>
        <w:tc>
          <w:tcPr>
            <w:tcW w:w="5100" w:type="dxa"/>
            <w:shd w:val="clear" w:fill="fdf5e8"/>
            <w:noWrap/>
          </w:tcPr>
          <w:p>
            <w:pPr>
              <w:ind w:left="113.47199999999999" w:right="113.47199999999999" w:firstLine="0" w:hanging="0"/>
              <w:spacing w:before="120" w:after="120"/>
            </w:pPr>
            <w:r>
              <w:rPr/>
              <w:t xml:space="preserve">1 040 т,</w:t>
            </w:r>
            <w:br/>
            <w:r>
              <w:rPr/>
              <w:t xml:space="preserve">3,570,625.92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20.14.32.870</w:t>
            </w:r>
          </w:p>
        </w:tc>
      </w:tr>
    </w:tbl>
    <w:p/>
    <w:p>
      <w:pPr>
        <w:ind w:left="113.47199999999999" w:right="113.47199999999999" w:firstLine="0" w:hanging="0"/>
        <w:spacing w:before="120" w:after="120"/>
      </w:pPr>
      <w:r>
        <w:rPr>
          <w:b w:val="1"/>
          <w:bCs w:val="1"/>
        </w:rPr>
        <w:t xml:space="preserve">Процедура закупки № 2026-1331207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Растворители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РАСТВОРИТЕЛЬ NMP-0082  (REMOVER 1165 (АЦТЕК 61), РАСТВОРИТЕЛЬ PMA-012 (MICROPOSIT EC SOLVENT (АЦТЕК СУПЕР) либо аналоги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Кочалко Екатерина Игоревна, + 375 17 3202811, EKochalko@integral.by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Cогласно документам по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Cогласно документам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Справка по тел. + 375 17 3202811, EKochalko@integral.by</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Cогласно документам по закупке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 BYNBYN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Cогласно документам по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РАСТВОРИТЕЛЬ NMP-0082  (REMOVER 1165 (АЦТЕК 61) либо аналог</w:t>
            </w:r>
          </w:p>
        </w:tc>
        <w:tc>
          <w:tcPr>
            <w:tcW w:w="5100" w:type="dxa"/>
            <w:shd w:val="clear" w:fill="fdf5e8"/>
            <w:noWrap/>
          </w:tcPr>
          <w:p>
            <w:pPr>
              <w:ind w:left="113.47199999999999" w:right="113.47199999999999" w:firstLine="0" w:hanging="0"/>
              <w:spacing w:before="120" w:after="120"/>
            </w:pPr>
            <w:r>
              <w:rPr/>
              <w:t xml:space="preserve">6 150 литр(а,ов),</w:t>
            </w:r>
            <w:br/>
            <w:r>
              <w:rPr/>
              <w:t xml:space="preserve">1,414,500.00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Cогласно документам по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РАСТВОРИТЕЛЬ PMA-012 (MICROPOSIT EC SOLVENT (АЦТЕК СУПЕР) либо аналог</w:t>
            </w:r>
          </w:p>
        </w:tc>
        <w:tc>
          <w:tcPr>
            <w:tcW w:w="5100" w:type="dxa"/>
            <w:shd w:val="clear" w:fill="fdf5e8"/>
            <w:noWrap/>
          </w:tcPr>
          <w:p>
            <w:pPr>
              <w:ind w:left="113.47199999999999" w:right="113.47199999999999" w:firstLine="0" w:hanging="0"/>
              <w:spacing w:before="120" w:after="120"/>
            </w:pPr>
            <w:r>
              <w:rPr/>
              <w:t xml:space="preserve">11 600 литр(а,ов),</w:t>
            </w:r>
            <w:br/>
            <w:r>
              <w:rPr/>
              <w:t xml:space="preserve">2,668,000.00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15.06.2026 по 15.05.2027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Cогласно документам по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20.59.12.000</w:t>
            </w:r>
          </w:p>
        </w:tc>
      </w:tr>
    </w:tbl>
    <w:p/>
    <w:p>
      <w:pPr>
        <w:ind w:left="113.47199999999999" w:right="113.47199999999999" w:firstLine="0" w:hanging="0"/>
        <w:spacing w:before="120" w:after="120"/>
      </w:pPr>
      <w:r>
        <w:rPr>
          <w:color w:val="red"/>
          <w:b w:val="1"/>
          <w:bCs w:val="1"/>
        </w:rPr>
        <w:t xml:space="preserve">ОТРАСЛЬ: ЭКОЛОГИЯ </w:t>
      </w:r>
    </w:p>
    <w:p>
      <w:pPr>
        <w:ind w:left="113.47199999999999" w:right="113.47199999999999" w:firstLine="0" w:hanging="0"/>
        <w:spacing w:before="120" w:after="120"/>
      </w:pPr>
      <w:r>
        <w:rPr>
          <w:b w:val="1"/>
          <w:bCs w:val="1"/>
        </w:rPr>
        <w:t xml:space="preserve">Процедура закупки № 2026-1326904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Экология &gt; Очистка сточных вод</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Модернизация оборудования локальных очистных сооружений с целью увеличения их рабочей производительности с 2500 до 4200 м3/сутки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обращаться:
</w:t>
            </w:r>
            <w:br/>
            <w:r>
              <w:rPr/>
              <w:t xml:space="preserve">Начальник участка ЛОС – Гордиевский Александр Леонидович тел.: +375 33 687 55 37; 
</w:t>
            </w:r>
            <w:br/>
            <w:r>
              <w:rPr/>
              <w:t xml:space="preserve">По организационным вопросам обращаться:
</w:t>
            </w:r>
            <w:br/>
            <w:r>
              <w:rPr/>
              <w:t xml:space="preserve">Секретарь конкурсной комиссии Хелский Владимир Валерьевич, тел./факс: + 375 152 45 39 44, e-mail: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Модернизация оборудования локальных очистных сооружений с целью увеличения их рабочей производительности с 2500 до 4200 м3/сутки</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28.29.12.300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2026-1309330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КРУ- 6 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+375(232) 49-22-87;
</w:t>
            </w:r>
            <w:br/>
            <w:r>
              <w:rPr/>
              <w:t xml:space="preserve">- разъяснение вопросов по документации о закупке – инженер ОКО Герловский Артем Владимирович т/ф. +375 (232) 23-12-38, 23-12-43;
</w:t>
            </w:r>
            <w:br/>
            <w:r>
              <w:rPr/>
              <w:t xml:space="preserve">- разъяснение вопросов по техническому заданию – начальник ОПР Насковец Игорь Васильевич т/ф. +375 (232) 49-26-17.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13.02.2026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15.03.2012г.
Для участника – иной организации: гарантийное письмо завода-производителя о готовности произвести для ОАО “Гомельский химический завод” и поставить посредством организации-участника предмет закупки, в установленные сроки и с соблюдением гарантийных обязательств.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
- Документ, подтверждающий страну происхождения товара в соответствии с требованиями п.1.8.
- Заявление на право применения преференциальной поправки.
При проведении процедуры закупки, применяется преференциальная поправка в размере 15 процентов к цене предложения участника процедуры закупки, предлагающего производимый им товар, при условии предоставления одного из следующих документов: акт экспертизы или выписка из евразийского реестра промышленных товаров согласно п.1.8.
При применении преференциальной поправки:
- цены предложений участников процедур закупок для целей оценки и сравнения предложений уменьшаются на 15 процентов.
* - при условии, если данная отчетность является обязательной для участника.
В случае выбора победителем участника, заявившего о своем праве на применение преференциальной поправки и подтвердившего такое право (предоставлены документы, подтверждающие право применения преференциальной поправки), договор заключается с ним по цене предложения такого участника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Коммерческая часть конкурсного предложения должна содержать:
- наименование предлагаемого товара, страна происхождения товара, его количество и технические характеристики;
- стоимость товара (с выделением отдельной строкой НДС, транспортных расходов, ЗИП, работы раздельно),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 срок поставки (в месяцах, либо в календарных днях);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для всех участников конкурсной процедуры;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
- документ, подтверждающий страну происхождения товара в соответствии с требованиями п.1.8.           
           2.3. Конкурсное предложение должно быть подписано руководителем участника или уполномоченным лицом (с представлением документов, подтверждающих полномочия такого лица, и скреплено печатью).
Копии вышеуказанных документов заверяются подписью уполномоченного лица и печатью предприятия (организации) с полным указанием занимаемой должности, фамилии и инициалов лица, заверяющего копию документа. 
2.4. В случае необходимости, по требованию Заказчика, участник обязан в течение 2 (двух) дней предоставить Заказчику оригинал данного документа для обозрения и удостоверения верности его копии, либо в иной согласованный срок.
2.5.  Конкурсные предложения и все прилагаемые к нему документы предоставляются   на русском или белорусском языке. В случае их составления на других языках к ним должен прилагаться их точный перевод на русский или белорусский языки. При этом преимущество будет иметь русско/белорусскоязычная версия.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Указаны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Предмет закупки:
</w:t>
            </w:r>
            <w:br/>
            <w:r>
              <w:rPr/>
              <w:t xml:space="preserve">КРУ-6кВ
</w:t>
            </w:r>
            <w:br/>
            <w:r>
              <w:rPr/>
              <w:t xml:space="preserve">в количестве 1 компл.
</w:t>
            </w:r>
            <w:br/>
            <w:r>
              <w:rPr/>
              <w:t xml:space="preserve">Технические характеристики согласно приложения №3</w:t>
            </w:r>
          </w:p>
        </w:tc>
        <w:tc>
          <w:tcPr>
            <w:tcW w:w="5100" w:type="dxa"/>
            <w:shd w:val="clear" w:fill="fdf5e8"/>
            <w:noWrap/>
          </w:tcPr>
          <w:p>
            <w:pPr>
              <w:ind w:left="113.47199999999999" w:right="113.47199999999999" w:firstLine="0" w:hanging="0"/>
              <w:spacing w:before="120" w:after="120"/>
            </w:pPr>
            <w:r>
              <w:rPr/>
              <w:t xml:space="preserve">1 компл.,</w:t>
            </w:r>
            <w:br/>
            <w:r>
              <w:rPr/>
              <w:t xml:space="preserve">3,414,964.00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30.05.2026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27.12.32</w:t>
            </w:r>
          </w:p>
        </w:tc>
      </w:tr>
    </w:tbl>
    <w:p/>
    <w:p>
      <w:pPr>
        <w:ind w:left="113.47199999999999" w:right="113.47199999999999" w:firstLine="0" w:hanging="0"/>
        <w:spacing w:before="120" w:after="120"/>
      </w:pPr>
      <w:r>
        <w:rPr>
          <w:b w:val="1"/>
          <w:bCs w:val="1"/>
        </w:rPr>
        <w:t xml:space="preserve">Процедура закупки № 2026-1329830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Реконструкция линий электропередач 0,4-10 кВ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республиканское унитарное предприятие электроэнергетики "Витебскэнерго" филиал Глубокские электрические сети
</w:t>
            </w:r>
            <w:br/>
            <w:r>
              <w:rPr/>
              <w:t xml:space="preserve">Республика Беларусь, Витебская обл., Глубокое, 211800, г. Глубокое, ул. Калинина, дом 52
</w:t>
            </w:r>
            <w:br/>
            <w:r>
              <w:rPr/>
              <w:t xml:space="preserve">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Трусевич Дмитрий Олегович, инженер ГКС филиала «Глубокские электрические сети» РУП «Витебскэнерго», обеспечивает связь и отвечает на вопросы по процедуре закупки.
</w:t>
            </w:r>
            <w:br/>
            <w:r>
              <w:rPr/>
              <w:t xml:space="preserve">Контакты: тел: 8(02156) 25281, эл. адрес: d.trusevich@ges.vitebsk.energo.by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быть подано в запечатанном конверте на бумажном носителе нарочно или почтой по адресу: 21 1800, Республика Беларусь, Витебская область, город Глубокое, улица Калинина, дом 52, в срок до 12 часов 30 минут (местного времени) 07.05.2026г.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местной линии электропередач 10-0,4 кВ от КТП М-745, ЗТП М-728, ЗТП М-732, КТП М-737, ЗТП М-746 в г. Миоры Миорского района Витебской области»</w:t>
            </w:r>
          </w:p>
        </w:tc>
        <w:tc>
          <w:tcPr>
            <w:tcW w:w="5100" w:type="dxa"/>
            <w:shd w:val="clear" w:fill="fdf5e8"/>
            <w:noWrap/>
          </w:tcPr>
          <w:p>
            <w:pPr>
              <w:ind w:left="113.47199999999999" w:right="113.47199999999999" w:firstLine="0" w:hanging="0"/>
              <w:spacing w:before="120" w:after="120"/>
            </w:pPr>
            <w:r>
              <w:rPr/>
              <w:t xml:space="preserve">1 шт.,</w:t>
            </w:r>
            <w:br/>
            <w:r>
              <w:rPr/>
              <w:t xml:space="preserve">1,370,600.00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расположения	Витебская область, Миорский район, г. Миоры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«Реконструкция местной линии электропередач 10-0,4 кВ от ЗТП М-751, ЗТП М-750, ЗТП М-757 в г. Миоры Миорского района Витебской области»</w:t>
            </w:r>
          </w:p>
        </w:tc>
        <w:tc>
          <w:tcPr>
            <w:tcW w:w="5100" w:type="dxa"/>
            <w:shd w:val="clear" w:fill="fdf5e8"/>
            <w:noWrap/>
          </w:tcPr>
          <w:p>
            <w:pPr>
              <w:ind w:left="113.47199999999999" w:right="113.47199999999999" w:firstLine="0" w:hanging="0"/>
              <w:spacing w:before="120" w:after="120"/>
            </w:pPr>
            <w:r>
              <w:rPr/>
              <w:t xml:space="preserve">1 шт.,</w:t>
            </w:r>
            <w:br/>
            <w:r>
              <w:rPr/>
              <w:t xml:space="preserve">1,031,143.00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Миорский район, г. Миоры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«Реконструкция местной линии электропередач 10-0,4 кВ от ЗТП М-583, КТП М-580, ЗТП М-836 в г. Миоры Миорского района Витебской области»</w:t>
            </w:r>
          </w:p>
        </w:tc>
        <w:tc>
          <w:tcPr>
            <w:tcW w:w="5100" w:type="dxa"/>
            <w:shd w:val="clear" w:fill="fdf5e8"/>
            <w:noWrap/>
          </w:tcPr>
          <w:p>
            <w:pPr>
              <w:ind w:left="113.47199999999999" w:right="113.47199999999999" w:firstLine="0" w:hanging="0"/>
              <w:spacing w:before="120" w:after="120"/>
            </w:pPr>
            <w:r>
              <w:rPr/>
              <w:t xml:space="preserve">1 шт.,</w:t>
            </w:r>
            <w:br/>
            <w:r>
              <w:rPr/>
              <w:t xml:space="preserve">783,855.55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расположения	Витебская область, Миорский район, г. Миоры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Наименование объекта строительства	«Реконструкция местной линии электропередач 10-0,4 кВ №508 от  ЗТП М-841 и КТП М-839 в г. Миоры Миорского района Витебской области»</w:t>
            </w:r>
          </w:p>
        </w:tc>
        <w:tc>
          <w:tcPr>
            <w:tcW w:w="5100" w:type="dxa"/>
            <w:shd w:val="clear" w:fill="fdf5e8"/>
            <w:noWrap/>
          </w:tcPr>
          <w:p>
            <w:pPr>
              <w:ind w:left="113.47199999999999" w:right="113.47199999999999" w:firstLine="0" w:hanging="0"/>
              <w:spacing w:before="120" w:after="120"/>
            </w:pPr>
            <w:r>
              <w:rPr/>
              <w:t xml:space="preserve">1 шт.,</w:t>
            </w:r>
            <w:br/>
            <w:r>
              <w:rPr/>
              <w:t xml:space="preserve">568,297.00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29.05.2026 по 22.08.2026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Миорский район, г. Миоры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bl>
    <w:p/>
    <w:p>
      <w:pPr>
        <w:ind w:left="113.47199999999999" w:right="113.47199999999999" w:firstLine="0" w:hanging="0"/>
        <w:spacing w:before="120" w:after="120"/>
      </w:pPr>
      <w:r>
        <w:rPr>
          <w:b w:val="1"/>
          <w:bCs w:val="1"/>
        </w:rPr>
        <w:t xml:space="preserve">Процедура закупки № 2026-1331907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работ (услуг) при проведении капитального ремонта гидроагрегата ст. №2 Витебской ГЭС филиала «Витебские электрические сети» РУП «Витебскэнерго»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Контактные лица для поддержания связи с участниками: 
</w:t>
            </w:r>
            <w:br/>
            <w:r>
              <w:rPr/>
              <w:t xml:space="preserve">- по вопросам проведения процедуры закупки и разъяснения документации о закупке:
</w:t>
            </w:r>
            <w:br/>
            <w:r>
              <w:rPr/>
              <w:t xml:space="preserve">ведущий специалист по организации закупок коммерческого отдела Аладко Ирина Васильевна, тел. +375 17 293 52 71;
</w:t>
            </w:r>
            <w:br/>
            <w:r>
              <w:rPr/>
              <w:t xml:space="preserve">- по техническим вопросам:
</w:t>
            </w:r>
            <w:br/>
            <w:r>
              <w:rPr/>
              <w:t xml:space="preserve">заместитель начальника ПРТ по сервису газовых и гидротурбин Палюхович Д.С., 
</w:t>
            </w:r>
            <w:br/>
            <w:r>
              <w:rPr/>
              <w:t xml:space="preserve">тел. +375 17 293 5625; начальник бюро сервисного обслуживания гидротурбин Пашкевич В.В., +375 17 293 57 23.
</w:t>
            </w:r>
            <w:br/>
            <w:r>
              <w:rPr/>
              <w:t xml:space="preserve">Адрес электронной почты: ko27@bern.by.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 Минск, ул. Академическая, 20,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г.Минск, ул.Академическая, 18, ОАО «Белэнергоремналадка» «Для КО, каб.412» с обязательным уточнением о получении по тел. + 375 17 293 52 71.
</w:t>
            </w:r>
            <w:br/>
            <w:r>
              <w:rPr/>
              <w:t xml:space="preserve">По запросу участника секретарем представляется расписка о получении конкурсного предложения участника.
</w:t>
            </w:r>
            <w:br/>
            <w:r>
              <w:rPr/>
              <w:t xml:space="preserve">             Участникам-нерезидентам Республики Беларусь допускается предоставление конкурсного предложения на электронную почти Организатора ko27@bern.by до 11:00 21.05.2026 с последующим предоставлением оригиналов в течение 5 календарных дней после установленного в п. 8.1 срока подачи предложений. В теме сопроводительного электронного письма должно быть указано «На процедуру №2026-1331907 по закупке работ при проведении капитального ремонта гидроагрегата ст. №2 Витебской ГЭС филиала «Витебские электрические сети» РУП «Витебскэнерго», в противном случае Организатор не несет ответственности за его получение и предоставление конкурсной комиссии.
</w:t>
            </w:r>
            <w:br/>
            <w:r>
              <w:rPr/>
              <w:t xml:space="preserve">Участник дополнительно уведомляет секретаря конкурсной комиссии по телефону 
</w:t>
            </w:r>
            <w:br/>
            <w:r>
              <w:rPr/>
              <w:t xml:space="preserve">+375 17 293 52 71 о подаче своего конкурсного предложения по электронной почте.
</w:t>
            </w:r>
            <w:br/>
            <w:r>
              <w:rPr/>
              <w:t xml:space="preserve">В случае непредставления оригиналов документов в указанный срок предложение участника может быть отклонено по решению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Работы при проведении капитального ремонта гидроагрегата ст. №2 Витебской ГЭС филиала «Витебские электрические сети» РУП «Витебскэнерго».
</w:t>
            </w:r>
            <w:br/>
            <w:r>
              <w:rPr/>
              <w:t xml:space="preserve">Подробное описание лота в разделе &amp;quot;Документация о закупке&amp;quot;.</w:t>
            </w:r>
          </w:p>
        </w:tc>
        <w:tc>
          <w:tcPr>
            <w:tcW w:w="5100" w:type="dxa"/>
            <w:shd w:val="clear" w:fill="fdf5e8"/>
            <w:noWrap/>
          </w:tcPr>
          <w:p>
            <w:pPr>
              <w:ind w:left="113.47199999999999" w:right="113.47199999999999" w:firstLine="0" w:hanging="0"/>
              <w:spacing w:before="120" w:after="120"/>
            </w:pPr>
            <w:r>
              <w:rPr/>
              <w:t xml:space="preserve">1 компл.,</w:t>
            </w:r>
            <w:br/>
            <w:r>
              <w:rPr/>
              <w:t xml:space="preserve">6,944,718.00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ГЭС филиал «Витебские электрические сети» РУП «Витебскэнерго», Витебская обл., Витебский район, Мазоловский с/с, 2 км южнее деревни Букатино.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33.12.11</w:t>
            </w:r>
          </w:p>
        </w:tc>
      </w:tr>
    </w:tbl>
    <w:p/>
    <w:p>
      <w:pPr>
        <w:ind w:left="113.47199999999999" w:right="113.47199999999999" w:firstLine="0" w:hanging="0"/>
        <w:spacing w:before="120" w:after="120"/>
      </w:pPr>
      <w:r>
        <w:rPr>
          <w:b w:val="1"/>
          <w:bCs w:val="1"/>
        </w:rPr>
        <w:t xml:space="preserve">Процедура закупки № 2026-1331723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работ по текущему ремонту тепловых сетей объектов (согласно приложению)</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Выдача документации:
</w:t>
            </w:r>
            <w:br/>
            <w:r>
              <w:rPr/>
              <w:t xml:space="preserve">Шитикова Галина Викторовна – зам.начальника ДО, 
</w:t>
            </w:r>
            <w:br/>
            <w:r>
              <w:rPr/>
              <w:t xml:space="preserve">+375 (17) 218 29 04, 8 (033) 902 19 04
</w:t>
            </w:r>
            <w:br/>
            <w:r>
              <w:rPr/>
              <w:t xml:space="preserve">Разъяснение технических вопросов:
</w:t>
            </w:r>
            <w:br/>
            <w:r>
              <w:rPr/>
              <w:t xml:space="preserve">Довнар Дмитрий Олегович – зам.начальника ОППР,
</w:t>
            </w:r>
            <w:br/>
            <w:r>
              <w:rPr/>
              <w:t xml:space="preserve">+375 (17) 218 28 18, 8 (033) 902 18 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30.04.2026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08.05.2026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08.05.2026 в рабочие дни с 08-00 до 16-00 (обед с 12-00 до 12-48); по адресу: 220033, г.Минск, ул. Тростенецкая, 4, к.206, тел. 22-29.
</w:t>
            </w:r>
            <w:br/>
            <w:r>
              <w:rPr/>
              <w:t xml:space="preserve">Упрощённая процедура закупки (вскрытие конвертов с предложениями) состоится 08.05.2026 в 13 часов 00 минут в каб. селекторный зал.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работ по Текущему ремонту тепловых сетей объектов:
</w:t>
            </w:r>
            <w:br/>
            <w:r>
              <w:rPr/>
              <w:t xml:space="preserve">Лот №__________________________;
</w:t>
            </w:r>
            <w:br/>
            <w:r>
              <w:rPr/>
              <w:t xml:space="preserve">Лот №__________________________.
</w:t>
            </w:r>
            <w:br/>
            <w:r>
              <w:rPr/>
              <w:t xml:space="preserve">На конверте с предложением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 Минск, ул. Тростенецкая,4, каб. 206, тел. 22-29.
</w:t>
            </w:r>
            <w:br/>
            <w:r>
              <w:rPr/>
              <w:t xml:space="preserve">Если конверт не опечатан и не помечен в соответствии с вышеуказанными требованиями, заказчик не несет ответственности в случае их потери или вскрытия раньше срока.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«ТМ39, (3922), ул. Р.Люксембург, 151»</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81,243.47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Р.Люксембург, 151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«РС23, (т.А в ст.2314-2315), ул. Байкальская, 70»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469,578.93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25.05.2026 по 18.07.2026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Байкальская, 70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«ТМ60, (6011-60Н.О.37), ул. Машиностроителей, 15»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238,406.81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Машиностроителей,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«РС13, (1302), ул. Макаенка, 23 к.40»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71,385.19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Макаенка, 23 к.40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«ТМ53, (5311), ул. Кижеватова, 58Б»</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42,039.71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Кижеватова, 58Б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«ТМ21, (2148А), ул. Олешева, 12»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48,392.13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Олешева,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«ТМ21, (2152/1), ул. Олешева, 18»</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30,209.30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Олешева,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«РС13, (1331), ул. Волгоградская, 55»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91,839.09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Волгоградская,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«Кв.380, (6/380-зд.№9; ВР-29/380-зд.№7), ул. Кошевого»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193,456.69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Кошевого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«Кв.193, (11/193-2/193), пер. Козлова, 7Г»</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175,543.88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пер. Козлова, 7Г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«Кв.193, (17/193-11/193), пер. Козлова, 7Г»</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336,544.92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пер. Козлова, 7Г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«Кв.145, (транзит по зд.№17А), ул. Козлова (Бассейн «Лазурный»»</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52,807.70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Козлова (Бассейн «Лазурный»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«Кв.208, (10/208-11/208-12/208-13/208-14/208), пр-т Независимости, 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317,093.03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пр-т Независимости,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«Кв.410, (т.ВР.1/410-38/410-39/410), ул. Даумана, 23»</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328,474.41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Даумана, 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«Кв.380, (5/380-ВР-22/380-ВР-23/380-6/380; ВР-22/380-зд.№14; ВР-23/380-зд.№16), ул. Щербакова»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304,360.43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Щербакова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«ТМ04, (0449), ул. Запорожская, 36»</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42,046.60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Запорожская, 36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«Кв.134, (2/134-ТК28/134), ул. Беломорская, 6»</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178,621.11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Беломорская,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«Кв.149, (13/149-2/149-зд.№20; 2/149-3/149-зд.№22), ул. Красная»</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259,348.21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Красная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«Кв.402, (1/402-20/402-зд.№30; 20/402-3/403-зд.№28), ул. Осипенко»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245,291.03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Осипенко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«Кв.420, (3/420-4/420-зд.№4/1; 4/420-зд.№2/1; ВР-0691/10-2/134), ул. Цнянская, ул. Беломорская, 4»</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190,371.27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Цнянская, ул. Беломорская,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«Кв.175, (ВР.4/175-11/175), ул. М.Богдановича, 55»</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293,113.89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22.06.2026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М.Богдановича,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«Кв.828, (23/828-ЦТП 2/828-зд.№114, зд.№152-17/828-ЦТП 3/828-зд.№156), пр. Рокоссовского»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318,539.67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 Рокоссовского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«Кв.828, (зд.№102 к.2-31/828-зд.№102 к.3; 31/828-т.А ст.зд.№124), пр. Рокоссовского»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317,883.11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пр. Рокоссовского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Выполнение работ по текущему ремонту объекта «ТМ28, (2859-28Н.О.5), ул. Малинина, 10»</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11,430.99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Малинина,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2026-05-04T07:01:49+03:00</dcterms:created>
  <dcterms:modified xsi:type="dcterms:W3CDTF">2026-05-04T07:01:49+03:00</dcterms:modified>
</cp:coreProperties>
</file>

<file path=docProps/custom.xml><?xml version="1.0" encoding="utf-8"?>
<Properties xmlns="http://schemas.openxmlformats.org/officeDocument/2006/custom-properties" xmlns:vt="http://schemas.openxmlformats.org/officeDocument/2006/docPropsVTypes"/>
</file>